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F5" w:rsidRPr="001634CF" w:rsidRDefault="00BF37F5" w:rsidP="00BF37F5">
      <w:pPr>
        <w:pStyle w:val="ConsPlusNormal"/>
        <w:jc w:val="center"/>
        <w:rPr>
          <w:sz w:val="24"/>
          <w:szCs w:val="24"/>
        </w:rPr>
      </w:pPr>
      <w:r w:rsidRPr="001634CF">
        <w:rPr>
          <w:sz w:val="24"/>
          <w:szCs w:val="24"/>
        </w:rPr>
        <w:t>РОССИЙСКАЯ ФЕДЕРАЦИЯ</w:t>
      </w:r>
    </w:p>
    <w:p w:rsidR="00BF37F5" w:rsidRPr="001634CF" w:rsidRDefault="00BF37F5" w:rsidP="00BF37F5">
      <w:pPr>
        <w:pStyle w:val="ConsPlusNormal"/>
        <w:jc w:val="center"/>
        <w:rPr>
          <w:sz w:val="24"/>
          <w:szCs w:val="24"/>
        </w:rPr>
      </w:pPr>
      <w:r w:rsidRPr="001634CF">
        <w:rPr>
          <w:sz w:val="24"/>
          <w:szCs w:val="24"/>
        </w:rPr>
        <w:t>КОСТРОМСКАЯ ОБЛАСТЬ</w:t>
      </w:r>
    </w:p>
    <w:p w:rsidR="00BF37F5" w:rsidRPr="001634CF" w:rsidRDefault="00BF37F5" w:rsidP="00BF37F5">
      <w:pPr>
        <w:pStyle w:val="ConsPlusNormal"/>
        <w:jc w:val="center"/>
        <w:rPr>
          <w:sz w:val="24"/>
          <w:szCs w:val="24"/>
        </w:rPr>
      </w:pPr>
      <w:r w:rsidRPr="001634CF">
        <w:rPr>
          <w:sz w:val="24"/>
          <w:szCs w:val="24"/>
        </w:rPr>
        <w:t>ВОХОМСКИЙ МУНИЦИПАЛЬНЫЙ РАЙОН</w:t>
      </w:r>
    </w:p>
    <w:p w:rsidR="00BF37F5" w:rsidRPr="001634CF" w:rsidRDefault="00BF37F5" w:rsidP="00BF37F5">
      <w:pPr>
        <w:pStyle w:val="ConsPlusNormal"/>
        <w:jc w:val="center"/>
        <w:rPr>
          <w:sz w:val="24"/>
          <w:szCs w:val="24"/>
        </w:rPr>
      </w:pPr>
      <w:r w:rsidRPr="001634CF">
        <w:rPr>
          <w:sz w:val="24"/>
          <w:szCs w:val="24"/>
        </w:rPr>
        <w:t>АДМИНИСТРАЦИЯ ПЕТРЕЦОВСКОГО СЕЛЬСКОГО ПОСЕЛЕНИЯ</w:t>
      </w:r>
    </w:p>
    <w:p w:rsidR="00BF37F5" w:rsidRPr="001634CF" w:rsidRDefault="00BF37F5" w:rsidP="00BF37F5">
      <w:pPr>
        <w:pStyle w:val="ConsPlusNormal"/>
        <w:jc w:val="center"/>
        <w:rPr>
          <w:sz w:val="24"/>
          <w:szCs w:val="24"/>
        </w:rPr>
      </w:pPr>
    </w:p>
    <w:p w:rsidR="00BF37F5" w:rsidRPr="001634CF" w:rsidRDefault="00BF37F5" w:rsidP="00BF37F5">
      <w:pPr>
        <w:pStyle w:val="ConsPlusNormal"/>
        <w:jc w:val="center"/>
        <w:rPr>
          <w:sz w:val="24"/>
          <w:szCs w:val="24"/>
        </w:rPr>
      </w:pPr>
      <w:r w:rsidRPr="001634CF">
        <w:rPr>
          <w:sz w:val="24"/>
          <w:szCs w:val="24"/>
        </w:rPr>
        <w:t>ПОСТАНОВЛЕНИЕ</w:t>
      </w:r>
    </w:p>
    <w:p w:rsidR="00BF37F5" w:rsidRPr="001634CF" w:rsidRDefault="00BF37F5" w:rsidP="00BF37F5">
      <w:pPr>
        <w:pStyle w:val="ConsPlusNormal"/>
        <w:ind w:firstLine="540"/>
        <w:jc w:val="both"/>
        <w:rPr>
          <w:sz w:val="24"/>
          <w:szCs w:val="24"/>
        </w:rPr>
      </w:pPr>
    </w:p>
    <w:p w:rsidR="00BF37F5" w:rsidRPr="001634CF" w:rsidRDefault="00BF37F5" w:rsidP="00BF37F5">
      <w:pPr>
        <w:pStyle w:val="ConsPlusNormal"/>
        <w:ind w:firstLine="540"/>
        <w:jc w:val="both"/>
        <w:rPr>
          <w:sz w:val="24"/>
          <w:szCs w:val="24"/>
        </w:rPr>
      </w:pPr>
      <w:r w:rsidRPr="001634CF">
        <w:rPr>
          <w:sz w:val="24"/>
          <w:szCs w:val="24"/>
        </w:rPr>
        <w:t xml:space="preserve">19 февраля 2018 года   N </w:t>
      </w:r>
      <w:r w:rsidR="003F50E7" w:rsidRPr="001634CF">
        <w:rPr>
          <w:sz w:val="24"/>
          <w:szCs w:val="24"/>
        </w:rPr>
        <w:t>6</w:t>
      </w:r>
    </w:p>
    <w:p w:rsidR="00BF37F5" w:rsidRPr="001634CF" w:rsidRDefault="00BF37F5" w:rsidP="00BF37F5">
      <w:pPr>
        <w:pStyle w:val="ConsPlusNormal"/>
        <w:ind w:firstLine="540"/>
        <w:jc w:val="both"/>
        <w:rPr>
          <w:sz w:val="24"/>
          <w:szCs w:val="24"/>
        </w:rPr>
      </w:pPr>
    </w:p>
    <w:p w:rsidR="00BF37F5" w:rsidRPr="001634CF" w:rsidRDefault="00BF37F5" w:rsidP="00BF37F5">
      <w:pPr>
        <w:pStyle w:val="ConsPlusNormal"/>
        <w:ind w:firstLine="540"/>
        <w:jc w:val="both"/>
        <w:rPr>
          <w:sz w:val="24"/>
          <w:szCs w:val="24"/>
        </w:rPr>
      </w:pPr>
      <w:r w:rsidRPr="001634CF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"Оказание поддержки субъектам инвестиционной деятельности в реализации инвестиционных проектов на территории </w:t>
      </w:r>
      <w:proofErr w:type="spellStart"/>
      <w:r w:rsidRPr="001634CF">
        <w:rPr>
          <w:sz w:val="24"/>
          <w:szCs w:val="24"/>
        </w:rPr>
        <w:t>Петрецовского</w:t>
      </w:r>
      <w:proofErr w:type="spellEnd"/>
      <w:r w:rsidRPr="001634CF">
        <w:rPr>
          <w:sz w:val="24"/>
          <w:szCs w:val="24"/>
        </w:rPr>
        <w:t xml:space="preserve"> сельского поселения"</w:t>
      </w:r>
    </w:p>
    <w:p w:rsidR="00BF37F5" w:rsidRPr="001634CF" w:rsidRDefault="00BF37F5" w:rsidP="00BF37F5">
      <w:pPr>
        <w:pStyle w:val="ConsPlusNormal"/>
        <w:ind w:firstLine="540"/>
        <w:jc w:val="both"/>
        <w:rPr>
          <w:sz w:val="24"/>
          <w:szCs w:val="24"/>
        </w:rPr>
      </w:pPr>
    </w:p>
    <w:p w:rsidR="00BF37F5" w:rsidRPr="001634CF" w:rsidRDefault="00BF37F5" w:rsidP="00BF37F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634CF">
        <w:rPr>
          <w:sz w:val="24"/>
          <w:szCs w:val="24"/>
        </w:rPr>
        <w:t>В соответствии с Федеральным законом от 27.07.2010 N 210-ФЗ "Об организации предоставления государственных и муниципальных услуг", Федеральным законом от 25.02.1999 N 39-ФЗ "Об инвестиционной деятельности в Российской Федерации, осуществляемой в форме капитальных вложений", Федеральным законом от 06.10.2003 N 131-ФЗ "Об общих принципах организации местного самоуправления в Российской Федерации", Законом Костромской области от 26.06.2013 N 379-5-ЗКО "Об инвестиционной деятельности в Костромской</w:t>
      </w:r>
      <w:proofErr w:type="gramEnd"/>
      <w:r w:rsidRPr="001634CF">
        <w:rPr>
          <w:sz w:val="24"/>
          <w:szCs w:val="24"/>
        </w:rPr>
        <w:t xml:space="preserve"> области" Администрация </w:t>
      </w:r>
      <w:proofErr w:type="spellStart"/>
      <w:r w:rsidRPr="001634CF">
        <w:rPr>
          <w:sz w:val="24"/>
          <w:szCs w:val="24"/>
        </w:rPr>
        <w:t>Петрецовского</w:t>
      </w:r>
      <w:proofErr w:type="spellEnd"/>
      <w:r w:rsidRPr="001634CF">
        <w:rPr>
          <w:sz w:val="24"/>
          <w:szCs w:val="24"/>
        </w:rPr>
        <w:t xml:space="preserve"> сельского поселения</w:t>
      </w:r>
    </w:p>
    <w:p w:rsidR="00BF37F5" w:rsidRPr="001634CF" w:rsidRDefault="00BF37F5" w:rsidP="00BF37F5">
      <w:pPr>
        <w:pStyle w:val="ConsPlusNormal"/>
        <w:ind w:firstLine="540"/>
        <w:jc w:val="both"/>
        <w:rPr>
          <w:sz w:val="24"/>
          <w:szCs w:val="24"/>
        </w:rPr>
      </w:pPr>
    </w:p>
    <w:p w:rsidR="00BF37F5" w:rsidRPr="001634CF" w:rsidRDefault="00BF37F5" w:rsidP="00BF37F5">
      <w:pPr>
        <w:pStyle w:val="ConsPlusNormal"/>
        <w:ind w:firstLine="540"/>
        <w:jc w:val="both"/>
        <w:rPr>
          <w:sz w:val="24"/>
          <w:szCs w:val="24"/>
        </w:rPr>
      </w:pPr>
      <w:r w:rsidRPr="001634CF">
        <w:rPr>
          <w:sz w:val="24"/>
          <w:szCs w:val="24"/>
        </w:rPr>
        <w:t>ПОСТАНОВЛЯЕТ:</w:t>
      </w:r>
    </w:p>
    <w:p w:rsidR="00BF37F5" w:rsidRPr="001634CF" w:rsidRDefault="00BF37F5" w:rsidP="00BF37F5">
      <w:pPr>
        <w:pStyle w:val="ConsPlusNormal"/>
        <w:ind w:firstLine="540"/>
        <w:jc w:val="both"/>
        <w:rPr>
          <w:sz w:val="24"/>
          <w:szCs w:val="24"/>
        </w:rPr>
      </w:pPr>
    </w:p>
    <w:p w:rsidR="00BF37F5" w:rsidRPr="001634CF" w:rsidRDefault="00BF37F5" w:rsidP="00BF37F5">
      <w:pPr>
        <w:pStyle w:val="ConsPlusNormal"/>
        <w:ind w:firstLine="540"/>
        <w:jc w:val="both"/>
        <w:rPr>
          <w:sz w:val="24"/>
          <w:szCs w:val="24"/>
        </w:rPr>
      </w:pPr>
      <w:r w:rsidRPr="001634CF">
        <w:rPr>
          <w:sz w:val="24"/>
          <w:szCs w:val="24"/>
        </w:rPr>
        <w:t xml:space="preserve">1. Утвердить административный регламент предоставления муниципальной услуги "Оказание поддержки субъектам инвестиционной деятельности в реализации инвестиционных проектов на территории </w:t>
      </w:r>
      <w:proofErr w:type="spellStart"/>
      <w:r w:rsidRPr="001634CF">
        <w:rPr>
          <w:sz w:val="24"/>
          <w:szCs w:val="24"/>
        </w:rPr>
        <w:t>Петрецовского</w:t>
      </w:r>
      <w:proofErr w:type="spellEnd"/>
      <w:r w:rsidRPr="001634CF">
        <w:rPr>
          <w:sz w:val="24"/>
          <w:szCs w:val="24"/>
        </w:rPr>
        <w:t xml:space="preserve"> сельского поселения"</w:t>
      </w:r>
    </w:p>
    <w:p w:rsidR="00BF37F5" w:rsidRPr="001634CF" w:rsidRDefault="00BF37F5" w:rsidP="00BF37F5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634CF">
        <w:rPr>
          <w:sz w:val="24"/>
          <w:szCs w:val="24"/>
        </w:rPr>
        <w:t>2. Настоящее постановление вступает в силу с момента официального опубликования.</w:t>
      </w:r>
    </w:p>
    <w:p w:rsidR="00BF37F5" w:rsidRPr="001634CF" w:rsidRDefault="00BF37F5" w:rsidP="00BF37F5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634CF">
        <w:rPr>
          <w:sz w:val="24"/>
          <w:szCs w:val="24"/>
        </w:rPr>
        <w:t xml:space="preserve">3. </w:t>
      </w:r>
      <w:proofErr w:type="gramStart"/>
      <w:r w:rsidRPr="001634CF">
        <w:rPr>
          <w:sz w:val="24"/>
          <w:szCs w:val="24"/>
        </w:rPr>
        <w:t>Контроль за</w:t>
      </w:r>
      <w:proofErr w:type="gramEnd"/>
      <w:r w:rsidRPr="001634CF">
        <w:rPr>
          <w:sz w:val="24"/>
          <w:szCs w:val="24"/>
        </w:rPr>
        <w:t xml:space="preserve"> выполнением настоящего решения оставляю за собой.</w:t>
      </w:r>
    </w:p>
    <w:p w:rsidR="00BF37F5" w:rsidRPr="001634CF" w:rsidRDefault="00BF37F5" w:rsidP="00BF37F5">
      <w:pPr>
        <w:pStyle w:val="ConsPlusNormal"/>
        <w:ind w:firstLine="540"/>
        <w:jc w:val="both"/>
        <w:rPr>
          <w:sz w:val="24"/>
          <w:szCs w:val="24"/>
        </w:rPr>
      </w:pPr>
    </w:p>
    <w:p w:rsidR="00BF37F5" w:rsidRPr="001634CF" w:rsidRDefault="00BF37F5" w:rsidP="00BF37F5">
      <w:pPr>
        <w:pStyle w:val="ConsPlusNormal"/>
        <w:ind w:firstLine="540"/>
        <w:jc w:val="both"/>
        <w:rPr>
          <w:sz w:val="24"/>
          <w:szCs w:val="24"/>
        </w:rPr>
      </w:pPr>
    </w:p>
    <w:p w:rsidR="00BF37F5" w:rsidRPr="001634CF" w:rsidRDefault="00BF37F5" w:rsidP="00BF37F5">
      <w:pPr>
        <w:pStyle w:val="ConsPlusNormal"/>
        <w:ind w:firstLine="540"/>
        <w:jc w:val="both"/>
        <w:rPr>
          <w:sz w:val="24"/>
          <w:szCs w:val="24"/>
        </w:rPr>
      </w:pPr>
      <w:r w:rsidRPr="001634CF">
        <w:rPr>
          <w:sz w:val="24"/>
          <w:szCs w:val="24"/>
        </w:rPr>
        <w:t xml:space="preserve">Глава </w:t>
      </w:r>
      <w:proofErr w:type="spellStart"/>
      <w:r w:rsidRPr="001634CF">
        <w:rPr>
          <w:sz w:val="24"/>
          <w:szCs w:val="24"/>
        </w:rPr>
        <w:t>Петрецовского</w:t>
      </w:r>
      <w:proofErr w:type="spellEnd"/>
      <w:r w:rsidRPr="001634CF">
        <w:rPr>
          <w:sz w:val="24"/>
          <w:szCs w:val="24"/>
        </w:rPr>
        <w:t xml:space="preserve"> сельского поселения:                             В.А.Швецов.</w:t>
      </w:r>
    </w:p>
    <w:p w:rsidR="00BF37F5" w:rsidRPr="001634CF" w:rsidRDefault="00BF37F5" w:rsidP="00BF37F5">
      <w:pPr>
        <w:pStyle w:val="ConsPlusNormal"/>
        <w:jc w:val="right"/>
        <w:rPr>
          <w:sz w:val="24"/>
          <w:szCs w:val="24"/>
        </w:rPr>
      </w:pPr>
    </w:p>
    <w:p w:rsidR="001634CF" w:rsidRPr="001634CF" w:rsidRDefault="001634CF" w:rsidP="00BF37F5">
      <w:pPr>
        <w:pStyle w:val="ConsPlusNormal"/>
        <w:jc w:val="right"/>
        <w:rPr>
          <w:sz w:val="24"/>
          <w:szCs w:val="24"/>
        </w:rPr>
      </w:pPr>
    </w:p>
    <w:p w:rsidR="001634CF" w:rsidRPr="001634CF" w:rsidRDefault="001634CF" w:rsidP="00BF37F5">
      <w:pPr>
        <w:pStyle w:val="ConsPlusNormal"/>
        <w:jc w:val="right"/>
        <w:rPr>
          <w:sz w:val="24"/>
          <w:szCs w:val="24"/>
        </w:rPr>
      </w:pPr>
    </w:p>
    <w:p w:rsidR="001634CF" w:rsidRPr="001634CF" w:rsidRDefault="001634CF" w:rsidP="00BF37F5">
      <w:pPr>
        <w:pStyle w:val="ConsPlusNormal"/>
        <w:jc w:val="right"/>
        <w:rPr>
          <w:sz w:val="24"/>
          <w:szCs w:val="24"/>
        </w:rPr>
      </w:pPr>
    </w:p>
    <w:p w:rsidR="001634CF" w:rsidRDefault="001634CF" w:rsidP="00BF37F5">
      <w:pPr>
        <w:pStyle w:val="ConsPlusNormal"/>
        <w:jc w:val="right"/>
      </w:pPr>
    </w:p>
    <w:p w:rsidR="001634CF" w:rsidRDefault="001634CF" w:rsidP="00BF37F5">
      <w:pPr>
        <w:pStyle w:val="ConsPlusNormal"/>
        <w:jc w:val="right"/>
      </w:pPr>
    </w:p>
    <w:p w:rsidR="001634CF" w:rsidRDefault="001634CF" w:rsidP="00BF37F5">
      <w:pPr>
        <w:pStyle w:val="ConsPlusNormal"/>
        <w:jc w:val="right"/>
      </w:pPr>
    </w:p>
    <w:p w:rsidR="001634CF" w:rsidRDefault="001634CF" w:rsidP="00BF37F5">
      <w:pPr>
        <w:pStyle w:val="ConsPlusNormal"/>
        <w:jc w:val="right"/>
      </w:pPr>
    </w:p>
    <w:p w:rsidR="001634CF" w:rsidRDefault="001634CF" w:rsidP="00BF37F5">
      <w:pPr>
        <w:pStyle w:val="ConsPlusNormal"/>
        <w:jc w:val="right"/>
      </w:pPr>
    </w:p>
    <w:p w:rsidR="001634CF" w:rsidRDefault="001634CF" w:rsidP="00BF37F5">
      <w:pPr>
        <w:pStyle w:val="ConsPlusNormal"/>
        <w:jc w:val="right"/>
      </w:pPr>
    </w:p>
    <w:p w:rsidR="001634CF" w:rsidRDefault="001634CF" w:rsidP="00BF37F5">
      <w:pPr>
        <w:pStyle w:val="ConsPlusNormal"/>
        <w:jc w:val="right"/>
      </w:pPr>
    </w:p>
    <w:p w:rsidR="001634CF" w:rsidRDefault="001634CF" w:rsidP="00BF37F5">
      <w:pPr>
        <w:pStyle w:val="ConsPlusNormal"/>
        <w:jc w:val="right"/>
      </w:pPr>
    </w:p>
    <w:p w:rsidR="001634CF" w:rsidRDefault="001634CF" w:rsidP="00BF37F5">
      <w:pPr>
        <w:pStyle w:val="ConsPlusNormal"/>
        <w:jc w:val="right"/>
      </w:pPr>
    </w:p>
    <w:p w:rsidR="001634CF" w:rsidRDefault="001634CF" w:rsidP="00BF37F5">
      <w:pPr>
        <w:pStyle w:val="ConsPlusNormal"/>
        <w:jc w:val="right"/>
      </w:pPr>
    </w:p>
    <w:p w:rsidR="001634CF" w:rsidRDefault="001634CF" w:rsidP="00BF37F5">
      <w:pPr>
        <w:pStyle w:val="ConsPlusNormal"/>
        <w:jc w:val="right"/>
      </w:pPr>
    </w:p>
    <w:p w:rsidR="001634CF" w:rsidRDefault="001634CF" w:rsidP="00BF37F5">
      <w:pPr>
        <w:pStyle w:val="ConsPlusNormal"/>
        <w:jc w:val="right"/>
      </w:pPr>
    </w:p>
    <w:p w:rsidR="001634CF" w:rsidRDefault="001634CF" w:rsidP="00BF37F5">
      <w:pPr>
        <w:pStyle w:val="ConsPlusNormal"/>
        <w:jc w:val="right"/>
      </w:pPr>
    </w:p>
    <w:p w:rsidR="001634CF" w:rsidRDefault="001634CF" w:rsidP="00BF37F5">
      <w:pPr>
        <w:pStyle w:val="ConsPlusNormal"/>
        <w:jc w:val="right"/>
      </w:pPr>
    </w:p>
    <w:p w:rsidR="00BF37F5" w:rsidRPr="00B05F91" w:rsidRDefault="00BF37F5" w:rsidP="001634CF">
      <w:pPr>
        <w:pStyle w:val="a3"/>
        <w:jc w:val="right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proofErr w:type="gramStart"/>
      <w:r w:rsidRPr="00B05F91">
        <w:rPr>
          <w:rFonts w:ascii="Arial" w:hAnsi="Arial" w:cs="Arial"/>
          <w:sz w:val="20"/>
          <w:szCs w:val="20"/>
        </w:rPr>
        <w:t>к</w:t>
      </w:r>
      <w:proofErr w:type="gramEnd"/>
    </w:p>
    <w:p w:rsidR="00BF37F5" w:rsidRPr="00B05F91" w:rsidRDefault="00BF37F5" w:rsidP="001634CF">
      <w:pPr>
        <w:pStyle w:val="a3"/>
        <w:jc w:val="right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постановлению Администрации</w:t>
      </w:r>
    </w:p>
    <w:p w:rsidR="00BF37F5" w:rsidRPr="00B05F91" w:rsidRDefault="00BF37F5" w:rsidP="001634CF">
      <w:pPr>
        <w:pStyle w:val="a3"/>
        <w:jc w:val="right"/>
        <w:rPr>
          <w:rFonts w:ascii="Arial" w:hAnsi="Arial" w:cs="Arial"/>
          <w:sz w:val="20"/>
          <w:szCs w:val="20"/>
        </w:rPr>
      </w:pP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 от 1</w:t>
      </w:r>
      <w:r w:rsidR="008F48FB">
        <w:rPr>
          <w:rFonts w:ascii="Arial" w:hAnsi="Arial" w:cs="Arial"/>
          <w:sz w:val="20"/>
          <w:szCs w:val="20"/>
        </w:rPr>
        <w:t>8</w:t>
      </w:r>
      <w:r w:rsidRPr="00B05F91">
        <w:rPr>
          <w:rFonts w:ascii="Arial" w:hAnsi="Arial" w:cs="Arial"/>
          <w:sz w:val="20"/>
          <w:szCs w:val="20"/>
        </w:rPr>
        <w:t xml:space="preserve">.02.2018 года N </w:t>
      </w:r>
      <w:r w:rsidR="003F50E7" w:rsidRPr="00B05F91">
        <w:rPr>
          <w:rFonts w:ascii="Arial" w:hAnsi="Arial" w:cs="Arial"/>
          <w:sz w:val="20"/>
          <w:szCs w:val="20"/>
        </w:rPr>
        <w:t>6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</w:p>
    <w:p w:rsidR="00BF37F5" w:rsidRPr="00B05F91" w:rsidRDefault="00BF37F5" w:rsidP="001634CF">
      <w:pPr>
        <w:pStyle w:val="a3"/>
        <w:jc w:val="center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АДМИНИСТРАТИВНЫЙ РЕГЛАМЕНТ</w:t>
      </w:r>
    </w:p>
    <w:p w:rsidR="00BF37F5" w:rsidRPr="00B05F91" w:rsidRDefault="00BF37F5" w:rsidP="001634CF">
      <w:pPr>
        <w:pStyle w:val="a3"/>
        <w:jc w:val="center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BF37F5" w:rsidRPr="00B05F91" w:rsidRDefault="00BF37F5" w:rsidP="001634CF">
      <w:pPr>
        <w:pStyle w:val="a3"/>
        <w:jc w:val="center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"Оказание поддержки субъектам инвестиционной деятельности в реализации инвестиционных проектов на территории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поселения"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</w:p>
    <w:p w:rsidR="00BF37F5" w:rsidRPr="00B05F91" w:rsidRDefault="00BF37F5" w:rsidP="001634CF">
      <w:pPr>
        <w:pStyle w:val="a3"/>
        <w:jc w:val="center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1. ОБЩИЕ ПОЛОЖЕНИЯ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1.1. Предмет регулирования административного регламента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proofErr w:type="gramStart"/>
      <w:r w:rsidRPr="00B05F91">
        <w:rPr>
          <w:rFonts w:ascii="Arial" w:hAnsi="Arial" w:cs="Arial"/>
          <w:sz w:val="20"/>
          <w:szCs w:val="20"/>
        </w:rPr>
        <w:t xml:space="preserve">Предметом регулирования административного регламента предоставления муниципальной услуги "Оказание поддержки субъектам инвестиционной деятельности в реализации инвестиционных проектов на территории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 Вохомского района Костромской области в рамках реализации муниципальных программ" (далее - административный регламент) являются отношения, возникающие между Администрацией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поселения, и субъектами инвестиционной деятельности (юридическими лицами, предпринимателями и физическими лицами) (далее - заявитель, инициатор проекта) при предоставлении муниципальной услуги по</w:t>
      </w:r>
      <w:proofErr w:type="gramEnd"/>
      <w:r w:rsidRPr="00B05F91">
        <w:rPr>
          <w:rFonts w:ascii="Arial" w:hAnsi="Arial" w:cs="Arial"/>
          <w:sz w:val="20"/>
          <w:szCs w:val="20"/>
        </w:rPr>
        <w:t xml:space="preserve"> оказанию поддержки субъектам инвестиционной деятельности в реализации инвестиционных проектов на территории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 Вохомского района Костромской области.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1.2. Круг заявителей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1.2.1. Заявителями при предоставлении муниципальной услуги являются юридические лица, предприниматели и физические лица, обратившиеся за поддержкой по вопросам реализации инвестиционного проекта на территории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 Вохомского района Костромской области в Администрацию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 с обращением (инвестиционным намерением), выраженным в письменной или электронной форме.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Субъекты инвестиционной деятельности определены требованиями, установленными Федеральным законом от 25.02.1999 N 39-ФЗ "Об инвестиционной деятельности в Российской Федерации, осуществляемой в форме капитальных вложений".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1.2.2.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1.3. Требования к порядку информирования о предоставлении муниципальной услуги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1.3.1. Порядок информирования о предоставлении муниципальной услуги: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Место нахождения Администрации сельского поселения: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157757, Костромская область, </w:t>
      </w:r>
      <w:proofErr w:type="spellStart"/>
      <w:r w:rsidRPr="00B05F91">
        <w:rPr>
          <w:rFonts w:ascii="Arial" w:hAnsi="Arial" w:cs="Arial"/>
          <w:sz w:val="20"/>
          <w:szCs w:val="20"/>
        </w:rPr>
        <w:t>Вохомский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район, </w:t>
      </w:r>
      <w:proofErr w:type="gramStart"/>
      <w:r w:rsidRPr="00B05F91">
        <w:rPr>
          <w:rFonts w:ascii="Arial" w:hAnsi="Arial" w:cs="Arial"/>
          <w:sz w:val="20"/>
          <w:szCs w:val="20"/>
        </w:rPr>
        <w:t>с</w:t>
      </w:r>
      <w:proofErr w:type="gramEnd"/>
      <w:r w:rsidRPr="00B05F91">
        <w:rPr>
          <w:rFonts w:ascii="Arial" w:hAnsi="Arial" w:cs="Arial"/>
          <w:sz w:val="20"/>
          <w:szCs w:val="20"/>
        </w:rPr>
        <w:t>. Никола, ул. Центральная, 13.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Почтовый адрес: 157757, Костромская область, </w:t>
      </w:r>
      <w:proofErr w:type="spellStart"/>
      <w:r w:rsidRPr="00B05F91">
        <w:rPr>
          <w:rFonts w:ascii="Arial" w:hAnsi="Arial" w:cs="Arial"/>
          <w:sz w:val="20"/>
          <w:szCs w:val="20"/>
        </w:rPr>
        <w:t>Вохомский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район, </w:t>
      </w:r>
      <w:proofErr w:type="gramStart"/>
      <w:r w:rsidRPr="00B05F91">
        <w:rPr>
          <w:rFonts w:ascii="Arial" w:hAnsi="Arial" w:cs="Arial"/>
          <w:sz w:val="20"/>
          <w:szCs w:val="20"/>
        </w:rPr>
        <w:t>с</w:t>
      </w:r>
      <w:proofErr w:type="gramEnd"/>
      <w:r w:rsidRPr="00B05F91">
        <w:rPr>
          <w:rFonts w:ascii="Arial" w:hAnsi="Arial" w:cs="Arial"/>
          <w:sz w:val="20"/>
          <w:szCs w:val="20"/>
        </w:rPr>
        <w:t>. Никола, ул. Центральная, 13.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График (режим) приема заинтересованных лиц по вопросам предоставления муниципальной услуги специалистами Администрации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понедельник - пятница: с 9.00 до 17.00;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перерыв на обед - с 13.00 до 14.00;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суббота, воскресенье - выходные дни.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Справочные телефоны: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телефон Главы Администрации: 8 (49450) 31-198;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телефон специалистов Администрации: 8 (49450) 31-198;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Адрес электронной почты Администрации сельского поселения: </w:t>
      </w:r>
      <w:proofErr w:type="spellStart"/>
      <w:r w:rsidRPr="00B05F91">
        <w:rPr>
          <w:rFonts w:ascii="Arial" w:hAnsi="Arial" w:cs="Arial"/>
          <w:sz w:val="20"/>
          <w:szCs w:val="20"/>
          <w:lang w:val="en-US"/>
        </w:rPr>
        <w:t>petreczovo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@</w:t>
      </w:r>
      <w:proofErr w:type="spellStart"/>
      <w:r w:rsidRPr="00B05F91">
        <w:rPr>
          <w:rFonts w:ascii="Arial" w:hAnsi="Arial" w:cs="Arial"/>
          <w:sz w:val="20"/>
          <w:szCs w:val="20"/>
        </w:rPr>
        <w:t>yandex.ru</w:t>
      </w:r>
      <w:proofErr w:type="spellEnd"/>
      <w:r w:rsidRPr="00B05F91">
        <w:rPr>
          <w:rFonts w:ascii="Arial" w:hAnsi="Arial" w:cs="Arial"/>
          <w:sz w:val="20"/>
          <w:szCs w:val="20"/>
        </w:rPr>
        <w:t>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Адрес официального сайта в информационно-телекоммуникационной сети общего пользования Интернет (далее - Интерне</w:t>
      </w:r>
      <w:r w:rsidR="00081BE7" w:rsidRPr="00B05F91">
        <w:rPr>
          <w:rFonts w:ascii="Arial" w:hAnsi="Arial" w:cs="Arial"/>
          <w:sz w:val="20"/>
          <w:szCs w:val="20"/>
        </w:rPr>
        <w:t>т-сайт):</w:t>
      </w:r>
      <w:proofErr w:type="spellStart"/>
      <w:r w:rsidR="00081BE7" w:rsidRPr="00B05F91">
        <w:rPr>
          <w:rFonts w:ascii="Arial" w:hAnsi="Arial" w:cs="Arial"/>
          <w:sz w:val="20"/>
          <w:szCs w:val="20"/>
          <w:lang w:val="en-US"/>
        </w:rPr>
        <w:t>petreczovo</w:t>
      </w:r>
      <w:proofErr w:type="spellEnd"/>
      <w:r w:rsidR="00081BE7" w:rsidRPr="00B05F91">
        <w:rPr>
          <w:rFonts w:ascii="Arial" w:hAnsi="Arial" w:cs="Arial"/>
          <w:sz w:val="20"/>
          <w:szCs w:val="20"/>
        </w:rPr>
        <w:t>.</w:t>
      </w:r>
      <w:proofErr w:type="spellStart"/>
      <w:r w:rsidR="00081BE7" w:rsidRPr="00B05F91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1.3.2. Способы и порядок получения информации о правилах предоставления муниципальной услуги: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- лично;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- посредством телефонной, факсимильной связи;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- посредством электронной связи;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- посредством почтовой связи;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- на информационных стендах администрации;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- на официальном сайте администрации.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B05F91">
        <w:rPr>
          <w:rFonts w:ascii="Arial" w:hAnsi="Arial" w:cs="Arial"/>
          <w:sz w:val="20"/>
          <w:szCs w:val="20"/>
        </w:rPr>
        <w:t>на</w:t>
      </w:r>
      <w:proofErr w:type="gramEnd"/>
      <w:r w:rsidRPr="00B05F91">
        <w:rPr>
          <w:rFonts w:ascii="Arial" w:hAnsi="Arial" w:cs="Arial"/>
          <w:sz w:val="20"/>
          <w:szCs w:val="20"/>
        </w:rPr>
        <w:t>: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lastRenderedPageBreak/>
        <w:t xml:space="preserve">информационных </w:t>
      </w:r>
      <w:proofErr w:type="gramStart"/>
      <w:r w:rsidRPr="00B05F91">
        <w:rPr>
          <w:rFonts w:ascii="Arial" w:hAnsi="Arial" w:cs="Arial"/>
          <w:sz w:val="20"/>
          <w:szCs w:val="20"/>
        </w:rPr>
        <w:t>стендах</w:t>
      </w:r>
      <w:proofErr w:type="gramEnd"/>
      <w:r w:rsidRPr="00B05F91">
        <w:rPr>
          <w:rFonts w:ascii="Arial" w:hAnsi="Arial" w:cs="Arial"/>
          <w:sz w:val="20"/>
          <w:szCs w:val="20"/>
        </w:rPr>
        <w:t xml:space="preserve"> администрации;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на официальном Интернет-сайте администрации.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1.3.4. Информирование по вопросам предоставления муниципальной услуги осуществляется специалистами администрации. Специалисты администрации, ответственные за информирование, определяются муниципальным правовым актом администрации, который размещается на официальном Интернет-сайте и на информационном стенде Администрации.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1.3.5. Информирование о правилах предоставления муниципальной услуги осуществляется по следующим вопросам: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место нахождения администрации, ее структурных подразделений;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должностные лица и муниципальные служащие администрации, уполномоченные предоставлять муниципальную услугу и номера контактных телефонов;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график работы администрации;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адрес Интернет-сайтов администрации;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адрес электронной почты администрации;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ход предоставления муниципальной услуги;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административные процедуры предоставления муниципальной услуги;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срок предоставления муниципальной услуги;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порядок и формы </w:t>
      </w:r>
      <w:proofErr w:type="gramStart"/>
      <w:r w:rsidRPr="00B05F91">
        <w:rPr>
          <w:rFonts w:ascii="Arial" w:hAnsi="Arial" w:cs="Arial"/>
          <w:sz w:val="20"/>
          <w:szCs w:val="20"/>
        </w:rPr>
        <w:t>контроля за</w:t>
      </w:r>
      <w:proofErr w:type="gramEnd"/>
      <w:r w:rsidRPr="00B05F91">
        <w:rPr>
          <w:rFonts w:ascii="Arial" w:hAnsi="Arial" w:cs="Arial"/>
          <w:sz w:val="20"/>
          <w:szCs w:val="20"/>
        </w:rPr>
        <w:t xml:space="preserve"> предоставлением муниципальной услуги;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основания для отказа в предоставлении муниципальной услуги;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досудебный и судебный порядок обжалования действий (бездействия) должностных лиц и муниципальных служащих Администрации,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иная информация о деятельности администрации, 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1.3.6. Информирование (консультирование) осуществляется специалистами Администрации,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Информирование проводится на русском языке в форме индивидуального и публичного информирования.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администрации.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главой администрации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1.3.6.3.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постановления Администрации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 Вохомского района Костромской области о его утверждении: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lastRenderedPageBreak/>
        <w:t>в средствах массовой информации;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на официальном Интернет-сайте;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на информационных стендах Администрации.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Тексты информационных материалов печатаются удобным для чтения шрифтом (размер шрифта не менее N 14), без исправлений, наиболее важные положения выделяются другим шрифтом (не менее N 18). В случае оформления информационных материалов в виде брошюр требования к размеру шрифта могут быть снижены (не менее N 10).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II. СТАНДАРТ ПРЕДОСТАВЛЕНИЯ МУНИЦИПАЛЬНОЙ УСЛУГИ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2.1. Наименование муниципальной услуги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"Оказание поддержки субъектам инвестиционной деятельности в реализации инвестиционных проектов на территории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поселения".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2.2. Наименование органа местного самоуправления, предоставляющего муниципальную услугу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2.2.1. Муниципальная услуга предоставляется: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Администрацией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 Вохомского района Костромской области.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Осуществление отдельных административных процедур возможно в электронном виде. Предоставление муниципальной услуги может осуществляться в МФЦ в соответствии с соглашением, заключенным между МФЦ и администрацией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2.2.2.Должностные лица, ответственные за предоставление муниципальной услуги, определяются постановлением Администрации, которое размещается на Интернет-сайте Администрации, на информационном стенде Администрации.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2.3. Результат предоставления муниципальной услуги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2.3.1. Результатом предоставления муниципальной услуги является: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заключение Соглашения о намерениях в сфере сотрудничества в реализации инвестиционного проекта на территории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 Вохомского района Костромской области;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выдача заявителю письменного уведомления об отказе в предоставлении муниципальной услуги.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2.3.2. Решение об оказании поддержки или об отказе в оказании поддержки субъектам инвестиционной деятельности в реализации инвестиционных проектов на территории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 Вохомского района Костромской области принимается главой администрации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2.4. Срок предоставления муниципальной услуги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2.4.1. Общий срок исполнения муниципальной услуги включает в себя совокупность сроков исполнения отдельных административных процедур и не может превышать 30 дней.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Сроки прохождения отдельных административных процедур предусмотрены в разделе 3 настоящего Административного регламента.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2.4.2. Днем обращения заявителя за предоставлением муниципальной услуги считается день приема и регистрации обращения (инвестиционного намерения).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2.5. Правовые основания для предоставления муниципальной услуги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Конституцией Российской Федерации;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Гражданским кодексом Российской Федерации;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Федеральным законом от 06.10.2003 N 131-ФЗ "Об общих принципах организации местного самоуправления в Российской Федерации";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Федеральным законом от 25.02.1999 N 39-ФЗ "Об инвестиционной деятельности в Российской Федерации, осуществляемой в форме капитальных вложений";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Законом Костромской области от 26.06.2013 N 379-5-ЗКО "Об инвестиционной деятельности в Костромской области"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2.6.1. Для оказания поддержки субъектам инвестиционной деятельности заявитель подает следующие документы: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2.6.1.1. Документы и информация, которые заявитель должен представить самостоятельно: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lastRenderedPageBreak/>
        <w:t>обращение (инвестиционное намерение);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письменное уведомление в свободной форме о выбранных для осмотра инвестиционных площадках;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нотариально заверенная копия учредительных документов организации - инвестора (для юридического лица),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нотариально заверенные копии документов о государственной регистрации организации (индивидуального предпринимателя) и о постановке на учет в налоговых органах;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подписанная руководителем организации (индивидуальным предпринимателем) и удостоверенная печатью справка о наличии активов или предполагаемых источниках финансирования инвестиционного проекта;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презентацию инвестиционного проекта с изложением концепции инвестиционного проекта на бумажном или на электронном носителе;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proofErr w:type="gramStart"/>
      <w:r w:rsidRPr="00B05F91">
        <w:rPr>
          <w:rFonts w:ascii="Arial" w:hAnsi="Arial" w:cs="Arial"/>
          <w:sz w:val="20"/>
          <w:szCs w:val="20"/>
        </w:rPr>
        <w:t>подписанные руководителем организации - инвестора (индивидуальным предпринимателем - инвестором) и удостоверенные печатью организации копии бухгалтерской отчетности за предшествующий подаче заявки финансовый год и бухгалтерской отчетности за истекший период текущего финансового года с отметками налогового органа о принятии указанной отчетности;</w:t>
      </w:r>
      <w:proofErr w:type="gramEnd"/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в случае привлечения сре</w:t>
      </w:r>
      <w:proofErr w:type="gramStart"/>
      <w:r w:rsidRPr="00B05F91">
        <w:rPr>
          <w:rFonts w:ascii="Arial" w:hAnsi="Arial" w:cs="Arial"/>
          <w:sz w:val="20"/>
          <w:szCs w:val="20"/>
        </w:rPr>
        <w:t>дств кр</w:t>
      </w:r>
      <w:proofErr w:type="gramEnd"/>
      <w:r w:rsidRPr="00B05F91">
        <w:rPr>
          <w:rFonts w:ascii="Arial" w:hAnsi="Arial" w:cs="Arial"/>
          <w:sz w:val="20"/>
          <w:szCs w:val="20"/>
        </w:rPr>
        <w:t>едитных организаций инициатор проекта вправе представить письма кредитных организаций о поддержке проекта (при их наличии);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в случае наличия земельных участков для реализации инвестиционного </w:t>
      </w:r>
      <w:proofErr w:type="gramStart"/>
      <w:r w:rsidRPr="00B05F91">
        <w:rPr>
          <w:rFonts w:ascii="Arial" w:hAnsi="Arial" w:cs="Arial"/>
          <w:sz w:val="20"/>
          <w:szCs w:val="20"/>
        </w:rPr>
        <w:t>проекта</w:t>
      </w:r>
      <w:proofErr w:type="gramEnd"/>
      <w:r w:rsidRPr="00B05F91">
        <w:rPr>
          <w:rFonts w:ascii="Arial" w:hAnsi="Arial" w:cs="Arial"/>
          <w:sz w:val="20"/>
          <w:szCs w:val="20"/>
        </w:rPr>
        <w:t xml:space="preserve"> подписанные руководителем организации и удостоверенные печатью данной организации заверенные копии правоустанавливающих документов на земельные участки.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2.6.2. Запрещено требовать от заявителя: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2)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proofErr w:type="gramStart"/>
      <w:r w:rsidRPr="00B05F91">
        <w:rPr>
          <w:rFonts w:ascii="Arial" w:hAnsi="Arial" w:cs="Arial"/>
          <w:sz w:val="20"/>
          <w:szCs w:val="20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от 27.07.2010 N 210-ФЗ "Об организации предоставления государственных</w:t>
      </w:r>
      <w:proofErr w:type="gramEnd"/>
      <w:r w:rsidRPr="00B05F91">
        <w:rPr>
          <w:rFonts w:ascii="Arial" w:hAnsi="Arial" w:cs="Arial"/>
          <w:sz w:val="20"/>
          <w:szCs w:val="20"/>
        </w:rPr>
        <w:t xml:space="preserve"> и муниципальных услуг".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Основания для отказа в приеме документов отсутствуют.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2.8. Исчерпывающий перечень оснований для отказа в предоставлении муниципальной услуги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2.8.1. В предоставлении муниципальной услуги заявителю может быть отказано: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по причине непредставления документов, предусмотренных пунктами 2.6.1 настоящего Административного регламента.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2.9. Размер платы, взимаемой с заявителя при предоставлении муниципальной услуги, и способы ее взимания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Муниципальная услуга предоставляется бесплатно.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2.10.1.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2.10.2. Максимальный срок ожидания в очереди при подаче запроса о предоставлении услуги, предоставляемой организациями, участвующими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N 3 к настоящему административному регламенту.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2.11. Срок регистрации запроса заявителя о предоставлении муниципальной услуги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2.11.1. Обращение (инвестиционное намерение) заявителя о предоставлении муниципальной услуги регистрируется в день обращения заявителя за предоставлением муниципальной услуги.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2.12. </w:t>
      </w:r>
      <w:proofErr w:type="gramStart"/>
      <w:r w:rsidRPr="00B05F91">
        <w:rPr>
          <w:rFonts w:ascii="Arial" w:hAnsi="Arial" w:cs="Arial"/>
          <w:sz w:val="20"/>
          <w:szCs w:val="20"/>
        </w:rPr>
        <w:t xml:space="preserve"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</w:t>
      </w:r>
      <w:r w:rsidRPr="00B05F91">
        <w:rPr>
          <w:rFonts w:ascii="Arial" w:hAnsi="Arial" w:cs="Arial"/>
          <w:sz w:val="20"/>
          <w:szCs w:val="20"/>
        </w:rPr>
        <w:lastRenderedPageBreak/>
        <w:t>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2.12.1. Рабочие кабинеты Администрации должны соответствовать 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2.12.2.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2.12.3. Требования к размещению мест ожидания: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B05F91">
        <w:rPr>
          <w:rFonts w:ascii="Arial" w:hAnsi="Arial" w:cs="Arial"/>
          <w:sz w:val="20"/>
          <w:szCs w:val="20"/>
        </w:rPr>
        <w:t>банкетками</w:t>
      </w:r>
      <w:proofErr w:type="spellEnd"/>
      <w:r w:rsidRPr="00B05F91">
        <w:rPr>
          <w:rFonts w:ascii="Arial" w:hAnsi="Arial" w:cs="Arial"/>
          <w:sz w:val="20"/>
          <w:szCs w:val="20"/>
        </w:rPr>
        <w:t>);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2.12.4. Требования к оформлению входа в здание: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наименование Администрации;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режим работы;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в) вход и выход из здания оборудуются соответствующими указателями;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г) информационные таблички должны размещаться рядом с входом либо на двери входа так, чтобы их хорошо видели посетители;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proofErr w:type="spellStart"/>
      <w:r w:rsidRPr="00B05F91">
        <w:rPr>
          <w:rFonts w:ascii="Arial" w:hAnsi="Arial" w:cs="Arial"/>
          <w:sz w:val="20"/>
          <w:szCs w:val="20"/>
        </w:rPr>
        <w:t>д</w:t>
      </w:r>
      <w:proofErr w:type="spellEnd"/>
      <w:r w:rsidRPr="00B05F91">
        <w:rPr>
          <w:rFonts w:ascii="Arial" w:hAnsi="Arial" w:cs="Arial"/>
          <w:sz w:val="20"/>
          <w:szCs w:val="20"/>
        </w:rPr>
        <w:t>) фасад здания (строения) должен быть оборудован осветительными приборами;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2.12.5.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B05F91">
        <w:rPr>
          <w:rFonts w:ascii="Arial" w:hAnsi="Arial" w:cs="Arial"/>
          <w:sz w:val="20"/>
          <w:szCs w:val="20"/>
        </w:rPr>
        <w:t>4</w:t>
      </w:r>
      <w:proofErr w:type="gramEnd"/>
      <w:r w:rsidRPr="00B05F91">
        <w:rPr>
          <w:rFonts w:ascii="Arial" w:hAnsi="Arial" w:cs="Arial"/>
          <w:sz w:val="20"/>
          <w:szCs w:val="20"/>
        </w:rPr>
        <w:t>, в которых размещаются информационные листки).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2.12.6. Требования к местам приема заявителей: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а) кабинеты приема заявителей должны быть оборудованы информационными табличками с указанием: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номера кабинета;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фамилии, имени, отчества и должности специалиста, осуществляющего предоставление муниципальной услуги;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времени перерыва на обед;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б) 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в) место для приема заявителя должно быть снабжено стулом, иметь место для письма и раскладки документов.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2.12.7.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2.12.8.Требования к обеспечению доступности предоставления муниципальной услуги для инвалидов.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а) возможность беспрепятственного входа в помещения уполномоченного органа и выхода из них;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услугу, </w:t>
      </w:r>
      <w:proofErr w:type="spellStart"/>
      <w:r w:rsidRPr="00B05F91">
        <w:rPr>
          <w:rFonts w:ascii="Arial" w:hAnsi="Arial" w:cs="Arial"/>
          <w:sz w:val="20"/>
          <w:szCs w:val="20"/>
        </w:rPr>
        <w:t>ассистивных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и вспомогательных технологий, а также сменного кресла-коляски;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proofErr w:type="spellStart"/>
      <w:r w:rsidRPr="00B05F91">
        <w:rPr>
          <w:rFonts w:ascii="Arial" w:hAnsi="Arial" w:cs="Arial"/>
          <w:sz w:val="20"/>
          <w:szCs w:val="20"/>
        </w:rPr>
        <w:lastRenderedPageBreak/>
        <w:t>д</w:t>
      </w:r>
      <w:proofErr w:type="spellEnd"/>
      <w:r w:rsidRPr="00B05F91">
        <w:rPr>
          <w:rFonts w:ascii="Arial" w:hAnsi="Arial" w:cs="Arial"/>
          <w:sz w:val="20"/>
          <w:szCs w:val="20"/>
        </w:rPr>
        <w:t>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 w:rsidRPr="00B05F91">
        <w:rPr>
          <w:rFonts w:ascii="Arial" w:hAnsi="Arial" w:cs="Arial"/>
          <w:sz w:val="20"/>
          <w:szCs w:val="20"/>
        </w:rPr>
        <w:t>сурдопереводчика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05F91">
        <w:rPr>
          <w:rFonts w:ascii="Arial" w:hAnsi="Arial" w:cs="Arial"/>
          <w:sz w:val="20"/>
          <w:szCs w:val="20"/>
        </w:rPr>
        <w:t>тифлосурдопереводчика</w:t>
      </w:r>
      <w:proofErr w:type="spellEnd"/>
      <w:r w:rsidRPr="00B05F91">
        <w:rPr>
          <w:rFonts w:ascii="Arial" w:hAnsi="Arial" w:cs="Arial"/>
          <w:sz w:val="20"/>
          <w:szCs w:val="20"/>
        </w:rPr>
        <w:t>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ж) обеспечение допуска в помещение уполномоченного органа, в котором предоставляется муниципальной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proofErr w:type="spellStart"/>
      <w:r w:rsidRPr="00B05F91">
        <w:rPr>
          <w:rFonts w:ascii="Arial" w:hAnsi="Arial" w:cs="Arial"/>
          <w:sz w:val="20"/>
          <w:szCs w:val="20"/>
        </w:rPr>
        <w:t>з</w:t>
      </w:r>
      <w:proofErr w:type="spellEnd"/>
      <w:r w:rsidRPr="00B05F91">
        <w:rPr>
          <w:rFonts w:ascii="Arial" w:hAnsi="Arial" w:cs="Arial"/>
          <w:sz w:val="20"/>
          <w:szCs w:val="20"/>
        </w:rPr>
        <w:t>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2.13. Показатели доступности и качества муниципальной услуги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2.13.1. Показателем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2.13.2. Показателем доступности является информационная открытость порядка и правил предоставления муниципальной услуги: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наличие административного регламента предоставления муниципальной услуги;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наличие информации об оказании муниципальной услуги в средствах массовой информации, общедоступных местах, на стендах в администрации.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2.13.3. Показателями качества предоставления муниципальной услуги являются: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степень удовлетворенности граждан качеством и доступностью муниципальной услуги;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соблюдение сроков предоставления муниципальной услуги;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количество обоснованных жалоб;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регистрация, учет и анализ жалоб и обращений в администрации.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3.1. Исчерпывающий перечень административных процедур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Организация предоставления муниципальной услуги включает в себя следующие административные процедуры: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1) прием обращения (инвестиционного намерения), поступившего в администрацию от заявителя;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2) принятие решения главой администрации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поселения, осуществляющего полномочия в сфере деятельности, в которой реализуется инвестиционный проект;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3) подбор инвестиционных площадок, пригодных для размещения инвестиционного проекта;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4) прием от заявителя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5) заключение Соглашения о намерениях в сфере сотрудничества в реализации инвестиционного проекта на территории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Последовательность предоставления муниципальной услуги отражена в блок-схеме, представленной в приложении N 3 к настоящему административному регламенту.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3.2. Прием обращения (инвестиционного намерения), поступившего в Уполномоченный орган от заявителя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3.2.1. Основанием для начала административной процедуры является письменное обращение или инвестиционное намерение заявителя непосредственно в Администрацию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 Вохомского района Костромской области с целью реализации инвестиционного проекта на территории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Срок предоставления муниципальной услуги начинается исчисляться: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с момента поступления обращения (инвестиционного намерения) непосредственного в администрацию.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Регистрация обращения (инвестиционного намерения) в Администрации сельского поселения осуществляется в соответствии с регламентом Администрации.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3.2.2.Специалист Администрации, ответственный за прием документов: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3.2.2.1. Устанавливает личность заявителя либо полномочия представителя;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lastRenderedPageBreak/>
        <w:t>3.2.2.2. Выявляет предмет обращения (информационная, консультационная, имущественная, финансовая поддержка);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3.2.2.3. Проводит первичную проверку заполненного обращения (инвестиционного намерения).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3.2.2.4. Проверяет соблюдение следующих требований: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текст обращения (инвестиционного намерения) написан разборчиво;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текст обращения (инвестиционного намерения) не исполнены карандашом.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3.2.2.5. При отсутствии у заявителя заполненного обращения (инвестиционного намерения) или неправильном его оформлении, оказывает помощь в написании заявления.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3.2.2.6. Результат административной процедуры - прием обращения (инвестиционного намерения) в установленном порядке.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3.2.2.7. Время выполнения административной процедуры по приему заявления не должно превышать 15 (пятнадцати) минут.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3.3. Принятие решения о реализации инвестиционного проекта и определение ответственного специалиста Администрации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поселения, осуществляющего полномочия в сфере деятельности, в которой реализуется инвестиционный проект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3.3.1. Основанием для начала исполнения административной процедуры по принятию решения о реализации инвестиционного проекта и определения ответственного специалиста Администрации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поселения, осуществляющего полномочия в сфере деятельности, в которой реализуется инвестиционный проект, является поступившее инвестиционное намерение - главе администрации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3.3.2. Глава администрации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 принимает решение о целесообразности реализации инвестиционного проекта на территории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поселения, а в случае вынесения положительного решения, назначает ответственный специалиста Администрации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поселения, осуществляющего полномочия в сфере деятельности, в которой реализуется инвестиционный проект.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3.3.3. Результат административной процедуры - принятие решения для дальнейшего предоставления муниципальной услуги.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3.3.4. Время выполнения административной процедуры не должно превышать 3 (три) рабочих дня.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3.4. Подбор инвестиционных площадок, пригодных для размещения инвестиционного проекта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3.4.1. Основанием для начала исполнения административной процедуры по подбору инвестиционных площадок для инвестиционного проекта является инвестиционное намерение заявителя.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3.4.2. Специалист Администрации производит анализ имеющихся свободных инвестиционных площадок в границах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 Вохомского района Костромской области и осуществляет подбор площадки, которая отвечает всем требованиям инициатора проекта.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3.4.3. Результат административной процедуры - формирование перечня инвестиционных площадок, подходящих для реализации инвестиционного проекта.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3.4.4. Время выполнения административной процедуры по подбору инвестиционных площадок, пригодных для размещения инвестиционного проекта не должно превышать 10 (десяти) рабочих дней.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3.5. Прием от заявителя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3.5.1. Основанием для начала исполнения административной процедуры по приему от заявителя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 Вохомского района Костромской области является инвестиционное намерение инициатора проект.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3.5.2. Специалист Администрации производит прием комплекта документов, предусмотренного п. 2.6.1 настоящего регламента и проекта Соглашения о намерениях в сфере сотрудничества в реализации инвестиционного проекта на территории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 Вохомского района Костромской области в течение 5 рабочих дней с момента выбора инвестиционной площадки, пригодной для размещения инвестиционного проекта.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3.5.3. Результат административной процедуры - формирование полного пакета документов по планируемому к реализации инвестиционному проекту.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3.5.4 Время выполнения административной процедуры по принятию от инициатора проекта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 Вохомского района Костромской области не должно превышать 30 (тридцати) минут.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lastRenderedPageBreak/>
        <w:t xml:space="preserve">3.6. Заключение Соглашения о намерениях в сфере сотрудничества в реализации инвестиционного проекта на территории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3.6.1. Основанием </w:t>
      </w:r>
      <w:proofErr w:type="gramStart"/>
      <w:r w:rsidRPr="00B05F91">
        <w:rPr>
          <w:rFonts w:ascii="Arial" w:hAnsi="Arial" w:cs="Arial"/>
          <w:sz w:val="20"/>
          <w:szCs w:val="20"/>
        </w:rPr>
        <w:t>для заключения Соглашения о намерениях в сфере сотрудничества в реализации инвестиционного проекта на территории</w:t>
      </w:r>
      <w:proofErr w:type="gramEnd"/>
      <w:r w:rsidRPr="00B05F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 Вохомского района Костромской </w:t>
      </w:r>
      <w:proofErr w:type="spellStart"/>
      <w:r w:rsidRPr="00B05F91">
        <w:rPr>
          <w:rFonts w:ascii="Arial" w:hAnsi="Arial" w:cs="Arial"/>
          <w:sz w:val="20"/>
          <w:szCs w:val="20"/>
        </w:rPr>
        <w:t>областия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F91">
        <w:rPr>
          <w:rFonts w:ascii="Arial" w:hAnsi="Arial" w:cs="Arial"/>
          <w:sz w:val="20"/>
          <w:szCs w:val="20"/>
        </w:rPr>
        <w:t>вляется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комплект документов, предусмотренный п. 2.6.1 настоящего административного регламента и проект Соглашения.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3.6.2. Администрация рассматривает проект Соглашения с приложенным пакетом документов и, в случае отсутствия разногласий, направляет подписанный со стороны Администрации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 Вохомского района Костромской области экземпляр проекта Соглашения заявителю.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3.6.3. Результат административной процедуры - подписание Соглашения о намерениях в сфере сотрудничества в реализации инвестиционного проекта на территории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3.6.4. Время выполнения административной процедуры </w:t>
      </w:r>
      <w:proofErr w:type="gramStart"/>
      <w:r w:rsidRPr="00B05F91">
        <w:rPr>
          <w:rFonts w:ascii="Arial" w:hAnsi="Arial" w:cs="Arial"/>
          <w:sz w:val="20"/>
          <w:szCs w:val="20"/>
        </w:rPr>
        <w:t>по заключению Соглашения о намерениях в сфере сотрудничества в реализации инвестиционного проекта на территории</w:t>
      </w:r>
      <w:proofErr w:type="gramEnd"/>
      <w:r w:rsidRPr="00B05F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 Вохомского района Костромской области не должно превышать 5 (пяти) рабочих дней.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3.5. Принятие решения о предоставлении муниципальной услуги Администрацией либо об отказе в предоставлении муниципальной услуги.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3.5.1. Основанием для начала исполнения административной процедуры по принятию решения о предоставлении муниципальной услуги или об отказе в предоставлении муниципальной услуги является инвестиционное намерение, решение главы администрации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 и комплект документов, предусмотренный п. 2.6.1 настоящего Административного регламента.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3.5.2. Решение об отказе в предоставлении муниципальной услуги принимается при наличии оснований, указанных в пункте 2.8 настоящего административного регламента.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3.5.3. Администрация в письменной форме уведомляет инициатора проекта о принятом решении.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3.5.4. Результат административной процедуры - письменное уведомление инициатора проекта о принятом решении в отношении планируемого к реализации инвестиционного проекта.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3.5.9. Время выполнения административной процедуры не должно превышать 3 (трех) рабочих дней.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IV. ФОРМЫ </w:t>
      </w:r>
      <w:proofErr w:type="gramStart"/>
      <w:r w:rsidRPr="00B05F91">
        <w:rPr>
          <w:rFonts w:ascii="Arial" w:hAnsi="Arial" w:cs="Arial"/>
          <w:sz w:val="20"/>
          <w:szCs w:val="20"/>
        </w:rPr>
        <w:t>КОНТРОЛЯ ЗА</w:t>
      </w:r>
      <w:proofErr w:type="gramEnd"/>
      <w:r w:rsidRPr="00B05F91">
        <w:rPr>
          <w:rFonts w:ascii="Arial" w:hAnsi="Arial" w:cs="Arial"/>
          <w:sz w:val="20"/>
          <w:szCs w:val="20"/>
        </w:rPr>
        <w:t xml:space="preserve"> ИСПОЛНЕНИЕМ АДМИНИСТРАТИВНОГО РЕГЛАМЕНТА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4.1. Порядок осуществления текущего </w:t>
      </w:r>
      <w:proofErr w:type="gramStart"/>
      <w:r w:rsidRPr="00B05F91">
        <w:rPr>
          <w:rFonts w:ascii="Arial" w:hAnsi="Arial" w:cs="Arial"/>
          <w:sz w:val="20"/>
          <w:szCs w:val="20"/>
        </w:rPr>
        <w:t>контроля за</w:t>
      </w:r>
      <w:proofErr w:type="gramEnd"/>
      <w:r w:rsidRPr="00B05F91">
        <w:rPr>
          <w:rFonts w:ascii="Arial" w:hAnsi="Arial" w:cs="Arial"/>
          <w:sz w:val="20"/>
          <w:szCs w:val="20"/>
        </w:rPr>
        <w:t xml:space="preserve">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регламентом, а также путем проведения главой администрации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 или лицом, его замещающим, проверок исполнения должностными лицами положений настоящего административного регламента.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О случаях и причинах нарушения сроков, содержания административных процедур и действий должностные лица немедленно информируют главу администрации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 или лицо, его замещающее, а также принимают срочные меры по устранению нарушений.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05F91">
        <w:rPr>
          <w:rFonts w:ascii="Arial" w:hAnsi="Arial" w:cs="Arial"/>
          <w:sz w:val="20"/>
          <w:szCs w:val="20"/>
        </w:rPr>
        <w:t>контроля за</w:t>
      </w:r>
      <w:proofErr w:type="gramEnd"/>
      <w:r w:rsidRPr="00B05F91">
        <w:rPr>
          <w:rFonts w:ascii="Arial" w:hAnsi="Arial" w:cs="Arial"/>
          <w:sz w:val="20"/>
          <w:szCs w:val="20"/>
        </w:rPr>
        <w:t xml:space="preserve"> полнотой и качеством предоставления муниципальной услуги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4.2.1.</w:t>
      </w:r>
      <w:proofErr w:type="gramStart"/>
      <w:r w:rsidRPr="00B05F91">
        <w:rPr>
          <w:rFonts w:ascii="Arial" w:hAnsi="Arial" w:cs="Arial"/>
          <w:sz w:val="20"/>
          <w:szCs w:val="20"/>
        </w:rPr>
        <w:t>Контроль за</w:t>
      </w:r>
      <w:proofErr w:type="gramEnd"/>
      <w:r w:rsidRPr="00B05F91">
        <w:rPr>
          <w:rFonts w:ascii="Arial" w:hAnsi="Arial" w:cs="Arial"/>
          <w:sz w:val="20"/>
          <w:szCs w:val="20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инициаторов проектов, положений настоящего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4.2.2. Проверки могут быть плановыми и внеплановыми.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lastRenderedPageBreak/>
        <w:t xml:space="preserve">Внеплановые проверки проводятся по поручению главы администрации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 или лица, его замещающего, по конкретному обращению заинтересованных лиц.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Проверки полноты и качества предоставляемой муниципальной услуги проводятся на основании распоряжения Администрации. Для проведения проверки формируется комиссия, в состав которой включаются муниципальные служащие Администрации.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Администрации.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4.3. Порядок привлечения к ответственности должностных лиц Администрации,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Должностное лицо несет персональную ответственность </w:t>
      </w:r>
      <w:proofErr w:type="gramStart"/>
      <w:r w:rsidRPr="00B05F91">
        <w:rPr>
          <w:rFonts w:ascii="Arial" w:hAnsi="Arial" w:cs="Arial"/>
          <w:sz w:val="20"/>
          <w:szCs w:val="20"/>
        </w:rPr>
        <w:t>за</w:t>
      </w:r>
      <w:proofErr w:type="gramEnd"/>
      <w:r w:rsidRPr="00B05F91">
        <w:rPr>
          <w:rFonts w:ascii="Arial" w:hAnsi="Arial" w:cs="Arial"/>
          <w:sz w:val="20"/>
          <w:szCs w:val="20"/>
        </w:rPr>
        <w:t>: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соблюдение установленного порядка приема документов;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принятие надлежащих мер по полной и всесторонней проверке представленных документов;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соблюдение сроков рассмотрения документов, соблюдение порядка выдачи документов;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учет выданных документов;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своевременное формирование, ведение и надлежащее хранение документов.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4.4. Положения, характеризующие требования к порядку и формам </w:t>
      </w:r>
      <w:proofErr w:type="gramStart"/>
      <w:r w:rsidRPr="00B05F91">
        <w:rPr>
          <w:rFonts w:ascii="Arial" w:hAnsi="Arial" w:cs="Arial"/>
          <w:sz w:val="20"/>
          <w:szCs w:val="20"/>
        </w:rPr>
        <w:t>контроля за</w:t>
      </w:r>
      <w:proofErr w:type="gramEnd"/>
      <w:r w:rsidRPr="00B05F91">
        <w:rPr>
          <w:rFonts w:ascii="Arial" w:hAnsi="Arial" w:cs="Arial"/>
          <w:sz w:val="20"/>
          <w:szCs w:val="20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Граждане, их объединения и организации в случае </w:t>
      </w:r>
      <w:proofErr w:type="gramStart"/>
      <w:r w:rsidRPr="00B05F91">
        <w:rPr>
          <w:rFonts w:ascii="Arial" w:hAnsi="Arial" w:cs="Arial"/>
          <w:sz w:val="20"/>
          <w:szCs w:val="20"/>
        </w:rPr>
        <w:t>выявления фактов нарушения порядка предоставления муниципальной услуги</w:t>
      </w:r>
      <w:proofErr w:type="gramEnd"/>
      <w:r w:rsidRPr="00B05F91">
        <w:rPr>
          <w:rFonts w:ascii="Arial" w:hAnsi="Arial" w:cs="Arial"/>
          <w:sz w:val="20"/>
          <w:szCs w:val="20"/>
        </w:rPr>
        <w:t xml:space="preserve"> или ненадлежащего исполнения настоящего административного регламента вправе обратиться с жалобой в Администрацию.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Любое заинтересованное лицо может осуществлять </w:t>
      </w:r>
      <w:proofErr w:type="gramStart"/>
      <w:r w:rsidRPr="00B05F91">
        <w:rPr>
          <w:rFonts w:ascii="Arial" w:hAnsi="Arial" w:cs="Arial"/>
          <w:sz w:val="20"/>
          <w:szCs w:val="20"/>
        </w:rPr>
        <w:t>контроль за</w:t>
      </w:r>
      <w:proofErr w:type="gramEnd"/>
      <w:r w:rsidRPr="00B05F91">
        <w:rPr>
          <w:rFonts w:ascii="Arial" w:hAnsi="Arial" w:cs="Arial"/>
          <w:sz w:val="20"/>
          <w:szCs w:val="20"/>
        </w:rPr>
        <w:t xml:space="preserve"> полнотой и качеством предоставления муниципальной услуги, обратившись главе администрации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 или лицу, его замещающему.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5.1. Информация для заявителя о его праве подать жалобу на решение и (или) действие (бездействие) Администрации и (или) ее должностных лиц, муниципальных служащих при предоставлении муниципальной услуги (далее - жалоба)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5.1.1. </w:t>
      </w:r>
      <w:proofErr w:type="gramStart"/>
      <w:r w:rsidRPr="00B05F91">
        <w:rPr>
          <w:rFonts w:ascii="Arial" w:hAnsi="Arial" w:cs="Arial"/>
          <w:sz w:val="20"/>
          <w:szCs w:val="20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proofErr w:type="gramStart"/>
      <w:r w:rsidRPr="00B05F91">
        <w:rPr>
          <w:rFonts w:ascii="Arial" w:hAnsi="Arial" w:cs="Arial"/>
          <w:sz w:val="20"/>
          <w:szCs w:val="20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5.2. Предмет жалобы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5.2.1. </w:t>
      </w:r>
      <w:proofErr w:type="gramStart"/>
      <w:r w:rsidRPr="00B05F91">
        <w:rPr>
          <w:rFonts w:ascii="Arial" w:hAnsi="Arial" w:cs="Arial"/>
          <w:sz w:val="20"/>
          <w:szCs w:val="20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B05F91">
        <w:rPr>
          <w:rFonts w:ascii="Arial" w:hAnsi="Arial" w:cs="Arial"/>
          <w:sz w:val="20"/>
          <w:szCs w:val="20"/>
        </w:rPr>
        <w:t xml:space="preserve"> Заявитель может обратиться с жалобой, в том числе в следующих случаях: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нарушение срока регистрации заявления о предоставлении муниципальной услуги;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нарушение срока предоставления муниципальной услуги;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Костромской области, муниципальными правовыми актами муниципального образования </w:t>
      </w:r>
      <w:proofErr w:type="spellStart"/>
      <w:r w:rsidR="00081BE7" w:rsidRPr="00B05F91">
        <w:rPr>
          <w:rFonts w:ascii="Arial" w:hAnsi="Arial" w:cs="Arial"/>
          <w:sz w:val="20"/>
          <w:szCs w:val="20"/>
        </w:rPr>
        <w:t>Петрецовское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сельское поселение Вохомского района Костромской области для предоставления муниципальной услуги;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муниципального образования </w:t>
      </w:r>
      <w:proofErr w:type="spellStart"/>
      <w:r w:rsidR="00081BE7" w:rsidRPr="00B05F91">
        <w:rPr>
          <w:rFonts w:ascii="Arial" w:hAnsi="Arial" w:cs="Arial"/>
          <w:sz w:val="20"/>
          <w:szCs w:val="20"/>
        </w:rPr>
        <w:t>Петрецовское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сельское поселение Вохомского района Костромской области для предоставления муниципальной услуги;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proofErr w:type="gramStart"/>
      <w:r w:rsidRPr="00B05F91">
        <w:rPr>
          <w:rFonts w:ascii="Arial" w:hAnsi="Arial" w:cs="Arial"/>
          <w:sz w:val="20"/>
          <w:szCs w:val="20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Костромской области, муниципальными правовыми актами муниципального образования </w:t>
      </w:r>
      <w:proofErr w:type="spellStart"/>
      <w:r w:rsidR="00081BE7" w:rsidRPr="00B05F91">
        <w:rPr>
          <w:rFonts w:ascii="Arial" w:hAnsi="Arial" w:cs="Arial"/>
          <w:sz w:val="20"/>
          <w:szCs w:val="20"/>
        </w:rPr>
        <w:t>Петрецовское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сельское поселение Вохомского района Костромской области;</w:t>
      </w:r>
      <w:proofErr w:type="gramEnd"/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B05F91">
        <w:rPr>
          <w:rFonts w:ascii="Arial" w:hAnsi="Arial" w:cs="Arial"/>
          <w:sz w:val="20"/>
          <w:szCs w:val="20"/>
        </w:rPr>
        <w:lastRenderedPageBreak/>
        <w:t xml:space="preserve">Костромской области, муниципальными правовыми актами муниципального образования </w:t>
      </w:r>
      <w:proofErr w:type="spellStart"/>
      <w:r w:rsidR="00081BE7" w:rsidRPr="00B05F91">
        <w:rPr>
          <w:rFonts w:ascii="Arial" w:hAnsi="Arial" w:cs="Arial"/>
          <w:sz w:val="20"/>
          <w:szCs w:val="20"/>
        </w:rPr>
        <w:t>Петрецовское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сельское поселение Вохомского района Костромской области;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proofErr w:type="gramStart"/>
      <w:r w:rsidRPr="00B05F91">
        <w:rPr>
          <w:rFonts w:ascii="Arial" w:hAnsi="Arial" w:cs="Arial"/>
          <w:sz w:val="20"/>
          <w:szCs w:val="20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5.3.1. Жалобы на муниципального служащего Администрации, решения и действия (бездействие) которого обжалуются, подаются главе администрации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5.3.2. Жалобы на решения, принятые главой администрации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 при предоставлении муниципальной услуги, подаются заместителю Главы Администрации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5.3.3. Жалобы на решения, принятые заместителем Главы Администрации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поселения, подаются главе администрации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5.3.4. В случае установления в ходе или по результатам </w:t>
      </w:r>
      <w:proofErr w:type="gramStart"/>
      <w:r w:rsidRPr="00B05F91">
        <w:rPr>
          <w:rFonts w:ascii="Arial" w:hAnsi="Arial" w:cs="Arial"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B05F91">
        <w:rPr>
          <w:rFonts w:ascii="Arial" w:hAnsi="Arial" w:cs="Arial"/>
          <w:sz w:val="20"/>
          <w:szCs w:val="2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5.4. Порядок подачи и рассмотрения жалобы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5.4.1. Основанием для начала процедуры досудебного (внесудебного) обжалования является поступление жалобы заявителя в Администрацию.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5.5. Сроки рассмотрения жалобы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5.5.1. </w:t>
      </w:r>
      <w:proofErr w:type="gramStart"/>
      <w:r w:rsidRPr="00B05F91">
        <w:rPr>
          <w:rFonts w:ascii="Arial" w:hAnsi="Arial" w:cs="Arial"/>
          <w:sz w:val="20"/>
          <w:szCs w:val="20"/>
        </w:rPr>
        <w:t>Жалоба, поступившая в Уполномоченный орган, рассматривается в течение 15 рабочих дней со дня ее регистрации, а в случае обжалования отказа Администрации, должностного лица Администрации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5.6.1. Случаи оставления жалобы без ответа: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5.6.2. Случаи отказа в удовлетворении жалобы: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отсутствие нарушения порядка предоставления муниципальной услуги;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наличие решения по жалобе, принятого ранее в отношении того же заявителя и по тому же предмету жалобы.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5.7. Результат рассмотрения жалобы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5.7.1. По результатам рассмотрения жалобы принимается одно из следующих решений: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proofErr w:type="gramStart"/>
      <w:r w:rsidRPr="00B05F91">
        <w:rPr>
          <w:rFonts w:ascii="Arial" w:hAnsi="Arial" w:cs="Arial"/>
          <w:sz w:val="20"/>
          <w:szCs w:val="20"/>
        </w:rPr>
        <w:t xml:space="preserve">об удовлетворении жалобы, в том числе в форме отмены принятого решения, исправления допущенных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муниципального образования </w:t>
      </w:r>
      <w:proofErr w:type="spellStart"/>
      <w:r w:rsidR="00081BE7" w:rsidRPr="00B05F91">
        <w:rPr>
          <w:rFonts w:ascii="Arial" w:hAnsi="Arial" w:cs="Arial"/>
          <w:sz w:val="20"/>
          <w:szCs w:val="20"/>
        </w:rPr>
        <w:t>Петрецовское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сельское поселение Вохомского района Костромской области, а также в иных формах;</w:t>
      </w:r>
      <w:proofErr w:type="gramEnd"/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об отказе в удовлетворении жалобы.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5.8. Порядок информирования заявителя о результатах рассмотрения жалобы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lastRenderedPageBreak/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5.9. Порядок обжалования решения по жалобе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5.9.1. В досудебном порядке могут быть обжалованы действия (бездействие) и решения: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должностных лиц Администрации, муниципальных служащих - главе администрации </w:t>
      </w:r>
      <w:proofErr w:type="spellStart"/>
      <w:r w:rsidRPr="00B05F91">
        <w:rPr>
          <w:rFonts w:ascii="Arial" w:hAnsi="Arial" w:cs="Arial"/>
          <w:sz w:val="20"/>
          <w:szCs w:val="20"/>
        </w:rPr>
        <w:t>Петрецовского</w:t>
      </w:r>
      <w:proofErr w:type="spellEnd"/>
      <w:r w:rsidRPr="00B05F91">
        <w:rPr>
          <w:rFonts w:ascii="Arial" w:hAnsi="Arial" w:cs="Arial"/>
          <w:sz w:val="20"/>
          <w:szCs w:val="20"/>
        </w:rPr>
        <w:t xml:space="preserve"> сельского поселения;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5.9.2. </w:t>
      </w:r>
      <w:proofErr w:type="gramStart"/>
      <w:r w:rsidRPr="00B05F91">
        <w:rPr>
          <w:rFonts w:ascii="Arial" w:hAnsi="Arial" w:cs="Arial"/>
          <w:sz w:val="20"/>
          <w:szCs w:val="20"/>
        </w:rPr>
        <w:t>Положения Федерального закона от 27 июля 2010 года N 210-ФЗ "Об организации предоставления государственных и муниципальных услуг", устанавливающие порядок рассмотрения жалоб на нарушения прав граждан и организаций при предоставлении услуг, не распространяется на отношения, регулируемые Федеральным законом от 2 мая 2006 года N 59-ФЗ "О порядке рассмотрения обращения граждан Российской Федерации".</w:t>
      </w:r>
      <w:proofErr w:type="gramEnd"/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Заявитель вправе обжаловать решения, принятые в ходе предоставления услуги, действия (бездействие) должностных лиц в судебном порядке.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 xml:space="preserve">5.10.1. </w:t>
      </w:r>
      <w:proofErr w:type="gramStart"/>
      <w:r w:rsidRPr="00B05F91">
        <w:rPr>
          <w:rFonts w:ascii="Arial" w:hAnsi="Arial" w:cs="Arial"/>
          <w:sz w:val="20"/>
          <w:szCs w:val="20"/>
        </w:rPr>
        <w:t>На стадии досудебного обжалования действий (бездействия) Администрации, должностного лица Администрации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5.11. Способы информирования заявителей о порядке подачи и рассмотрения жалобы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5.11.1 Жалоба должна содержать: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наименование органа, должностного лица Администрации либо муниципального служащего, решения и действия (бездействие) которых обжалуются;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proofErr w:type="gramStart"/>
      <w:r w:rsidRPr="00B05F91">
        <w:rPr>
          <w:rFonts w:ascii="Arial" w:hAnsi="Arial" w:cs="Arial"/>
          <w:sz w:val="20"/>
          <w:szCs w:val="2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BF37F5" w:rsidRPr="00B05F91" w:rsidRDefault="00BF37F5" w:rsidP="001634CF">
      <w:pPr>
        <w:pStyle w:val="a3"/>
        <w:rPr>
          <w:rFonts w:ascii="Arial" w:hAnsi="Arial" w:cs="Arial"/>
          <w:sz w:val="20"/>
          <w:szCs w:val="20"/>
        </w:rPr>
      </w:pPr>
      <w:r w:rsidRPr="00B05F91">
        <w:rPr>
          <w:rFonts w:ascii="Arial" w:hAnsi="Arial" w:cs="Arial"/>
          <w:sz w:val="20"/>
          <w:szCs w:val="20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F37F5" w:rsidRDefault="00BF37F5" w:rsidP="00BF37F5">
      <w:pPr>
        <w:pStyle w:val="ConsPlusNormal"/>
        <w:jc w:val="right"/>
      </w:pPr>
      <w:r>
        <w:t>Приложение N 1</w:t>
      </w:r>
    </w:p>
    <w:p w:rsidR="00BF37F5" w:rsidRDefault="00BF37F5" w:rsidP="00BF37F5">
      <w:pPr>
        <w:pStyle w:val="ConsPlusNormal"/>
        <w:jc w:val="right"/>
      </w:pPr>
      <w:r>
        <w:t>к Административному регламенту</w:t>
      </w:r>
    </w:p>
    <w:p w:rsidR="00BF37F5" w:rsidRDefault="00BF37F5" w:rsidP="00BF37F5">
      <w:pPr>
        <w:pStyle w:val="ConsPlusNormal"/>
        <w:ind w:firstLine="540"/>
        <w:jc w:val="both"/>
      </w:pPr>
    </w:p>
    <w:p w:rsidR="00BF37F5" w:rsidRDefault="00BF37F5" w:rsidP="00BF37F5">
      <w:pPr>
        <w:pStyle w:val="ConsPlusNormal"/>
        <w:jc w:val="center"/>
      </w:pPr>
    </w:p>
    <w:p w:rsidR="00BF37F5" w:rsidRDefault="00BF37F5" w:rsidP="00BF37F5">
      <w:pPr>
        <w:pStyle w:val="ConsPlusNormal"/>
        <w:jc w:val="center"/>
      </w:pPr>
      <w:r>
        <w:t>ИНВЕСТИЦИОННОЕ НАМЕРЕНИЕ</w:t>
      </w:r>
    </w:p>
    <w:p w:rsidR="00BF37F5" w:rsidRDefault="00BF37F5" w:rsidP="00BF37F5">
      <w:pPr>
        <w:pStyle w:val="ConsPlusNormal"/>
        <w:jc w:val="center"/>
      </w:pPr>
      <w:r>
        <w:t>(примерная форма)</w:t>
      </w:r>
    </w:p>
    <w:p w:rsidR="00BF37F5" w:rsidRDefault="00BF37F5" w:rsidP="00BF37F5">
      <w:pPr>
        <w:pStyle w:val="ConsPlusNormal"/>
        <w:jc w:val="center"/>
      </w:pPr>
    </w:p>
    <w:p w:rsidR="00BF37F5" w:rsidRDefault="00BF37F5" w:rsidP="00BF37F5">
      <w:pPr>
        <w:pStyle w:val="ConsPlusNormal"/>
        <w:jc w:val="center"/>
      </w:pPr>
      <w:r>
        <w:t>1.Сведения об организации, представляющей инвестора</w:t>
      </w:r>
    </w:p>
    <w:p w:rsidR="00BF37F5" w:rsidRDefault="00BF37F5" w:rsidP="00BF37F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4679"/>
      </w:tblGrid>
      <w:tr w:rsidR="00BF37F5" w:rsidTr="001634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both"/>
            </w:pPr>
            <w:r>
              <w:t>Полное наименование юридического лица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both"/>
            </w:pPr>
          </w:p>
        </w:tc>
      </w:tr>
      <w:tr w:rsidR="00BF37F5" w:rsidTr="001634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both"/>
            </w:pPr>
            <w:r>
              <w:t>Дата и место регистрации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both"/>
            </w:pPr>
          </w:p>
        </w:tc>
      </w:tr>
      <w:tr w:rsidR="00BF37F5" w:rsidTr="001634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both"/>
            </w:pPr>
            <w:r>
              <w:t>Юридический адрес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both"/>
            </w:pPr>
          </w:p>
        </w:tc>
      </w:tr>
      <w:tr w:rsidR="00BF37F5" w:rsidTr="001634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both"/>
            </w:pPr>
          </w:p>
        </w:tc>
      </w:tr>
      <w:tr w:rsidR="00BF37F5" w:rsidTr="001634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both"/>
            </w:pPr>
            <w:r>
              <w:t>Основной вид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both"/>
            </w:pPr>
          </w:p>
        </w:tc>
      </w:tr>
    </w:tbl>
    <w:p w:rsidR="00BF37F5" w:rsidRDefault="00BF37F5" w:rsidP="00BF37F5">
      <w:pPr>
        <w:pStyle w:val="ConsPlusNormal"/>
        <w:ind w:firstLine="540"/>
        <w:jc w:val="both"/>
      </w:pPr>
    </w:p>
    <w:p w:rsidR="00BF37F5" w:rsidRDefault="00BF37F5" w:rsidP="00BF37F5">
      <w:pPr>
        <w:pStyle w:val="ConsPlusNormal"/>
        <w:jc w:val="center"/>
      </w:pPr>
      <w:r>
        <w:t>2.Сведения об организации инвесторе (заказчике)</w:t>
      </w:r>
    </w:p>
    <w:p w:rsidR="00BF37F5" w:rsidRDefault="00BF37F5" w:rsidP="00BF37F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4679"/>
      </w:tblGrid>
      <w:tr w:rsidR="00BF37F5" w:rsidTr="001634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  <w:r>
              <w:lastRenderedPageBreak/>
              <w:t>Полное наименование юридического лица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</w:tr>
      <w:tr w:rsidR="00BF37F5" w:rsidTr="001634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  <w:r>
              <w:t>Дата и место регистрации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</w:tr>
      <w:tr w:rsidR="00BF37F5" w:rsidTr="001634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</w:tr>
      <w:tr w:rsidR="00BF37F5" w:rsidTr="001634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  <w:r>
              <w:t>Почтовый адрес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</w:tr>
      <w:tr w:rsidR="00BF37F5" w:rsidTr="001634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  <w:r>
              <w:t>Собственники организации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</w:tr>
      <w:tr w:rsidR="00BF37F5" w:rsidTr="001634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  <w:r>
              <w:t>Основной вид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</w:tr>
      <w:tr w:rsidR="00BF37F5" w:rsidTr="001634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  <w:r>
              <w:t>Годовой оборот организации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</w:tr>
      <w:tr w:rsidR="00BF37F5" w:rsidTr="001634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  <w:r>
              <w:t>Численность сотрудников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</w:tr>
      <w:tr w:rsidR="00BF37F5" w:rsidTr="001634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  <w:r>
              <w:t>Потребители продукции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</w:tr>
      <w:tr w:rsidR="00BF37F5" w:rsidTr="001634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  <w:r>
              <w:t>Проекты, реализованные в России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</w:tr>
    </w:tbl>
    <w:p w:rsidR="00BF37F5" w:rsidRDefault="00BF37F5" w:rsidP="00BF37F5">
      <w:pPr>
        <w:pStyle w:val="ConsPlusNormal"/>
        <w:jc w:val="center"/>
      </w:pPr>
    </w:p>
    <w:p w:rsidR="00BF37F5" w:rsidRDefault="00BF37F5" w:rsidP="00BF37F5">
      <w:pPr>
        <w:pStyle w:val="ConsPlusNormal"/>
        <w:jc w:val="center"/>
      </w:pPr>
      <w:r>
        <w:t>3.Руководитель проекта и контактные лица</w:t>
      </w:r>
    </w:p>
    <w:p w:rsidR="00BF37F5" w:rsidRDefault="00BF37F5" w:rsidP="00BF37F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92"/>
        <w:gridCol w:w="2393"/>
        <w:gridCol w:w="2393"/>
        <w:gridCol w:w="2286"/>
      </w:tblGrid>
      <w:tr w:rsidR="00BF37F5" w:rsidTr="001634C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  <w:r>
              <w:t>Телефон, факс,</w:t>
            </w:r>
          </w:p>
          <w:p w:rsidR="00BF37F5" w:rsidRDefault="00BF37F5" w:rsidP="001634CF">
            <w:pPr>
              <w:pStyle w:val="ConsPlusNormal"/>
              <w:jc w:val="center"/>
            </w:pPr>
            <w:proofErr w:type="spellStart"/>
            <w:r>
              <w:t>e-mail</w:t>
            </w:r>
            <w:proofErr w:type="spellEnd"/>
          </w:p>
        </w:tc>
      </w:tr>
      <w:tr w:rsidR="00BF37F5" w:rsidTr="001634C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</w:p>
        </w:tc>
      </w:tr>
      <w:tr w:rsidR="00BF37F5" w:rsidTr="001634C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</w:p>
        </w:tc>
      </w:tr>
    </w:tbl>
    <w:p w:rsidR="00BF37F5" w:rsidRDefault="00BF37F5" w:rsidP="00BF37F5">
      <w:pPr>
        <w:pStyle w:val="ConsPlusNormal"/>
        <w:ind w:firstLine="540"/>
        <w:jc w:val="both"/>
      </w:pPr>
    </w:p>
    <w:p w:rsidR="00BF37F5" w:rsidRDefault="00BF37F5" w:rsidP="00BF37F5">
      <w:pPr>
        <w:pStyle w:val="ConsPlusNormal"/>
        <w:jc w:val="center"/>
      </w:pPr>
      <w:r>
        <w:t>4. Суть проекта</w:t>
      </w:r>
    </w:p>
    <w:p w:rsidR="00BF37F5" w:rsidRDefault="00BF37F5" w:rsidP="00BF37F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4679"/>
      </w:tblGrid>
      <w:tr w:rsidR="00BF37F5" w:rsidTr="001634C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</w:tr>
      <w:tr w:rsidR="00BF37F5" w:rsidTr="001634C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</w:tr>
      <w:tr w:rsidR="00BF37F5" w:rsidTr="001634C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</w:tr>
      <w:tr w:rsidR="00BF37F5" w:rsidTr="001634C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</w:tr>
      <w:tr w:rsidR="00BF37F5" w:rsidTr="001634C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</w:tr>
      <w:tr w:rsidR="00BF37F5" w:rsidTr="001634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  <w:r>
              <w:t>Стадия проработки проекта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</w:tr>
    </w:tbl>
    <w:p w:rsidR="00BF37F5" w:rsidRDefault="00BF37F5" w:rsidP="00BF37F5">
      <w:pPr>
        <w:pStyle w:val="ConsPlusNormal"/>
        <w:jc w:val="center"/>
      </w:pPr>
    </w:p>
    <w:p w:rsidR="00BF37F5" w:rsidRDefault="00BF37F5" w:rsidP="00BF37F5">
      <w:pPr>
        <w:pStyle w:val="ConsPlusNormal"/>
        <w:ind w:firstLine="540"/>
        <w:jc w:val="both"/>
      </w:pPr>
      <w:r>
        <w:t>5. Рамочные показатели проекта</w:t>
      </w:r>
    </w:p>
    <w:p w:rsidR="00BF37F5" w:rsidRDefault="00BF37F5" w:rsidP="00BF37F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9"/>
        <w:gridCol w:w="984"/>
        <w:gridCol w:w="1085"/>
        <w:gridCol w:w="494"/>
        <w:gridCol w:w="1200"/>
        <w:gridCol w:w="1082"/>
      </w:tblGrid>
      <w:tr w:rsidR="00BF37F5" w:rsidTr="001634CF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  <w:r>
              <w:t>Наименование создаваемого предприятия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</w:tr>
      <w:tr w:rsidR="00BF37F5" w:rsidTr="001634CF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  <w:r>
              <w:t>Предполагаемое месторасположение предприятия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</w:tr>
      <w:tr w:rsidR="00BF37F5" w:rsidTr="001634CF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  <w:r>
              <w:t>Выпускаемая продукция (оказываемые услуги)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</w:tr>
      <w:tr w:rsidR="00BF37F5" w:rsidTr="001634CF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  <w:r>
              <w:t>Возможные регионы сбыта продукции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</w:tr>
      <w:tr w:rsidR="00BF37F5" w:rsidTr="001634CF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  <w:r>
              <w:t>Планируемый объем инвестиций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</w:tr>
      <w:tr w:rsidR="00BF37F5" w:rsidTr="001634CF">
        <w:tc>
          <w:tcPr>
            <w:tcW w:w="4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  <w:r>
              <w:t>Формы инвестиций (указать в соответствии с приведенной ниже классификацией):</w:t>
            </w:r>
          </w:p>
          <w:p w:rsidR="00BF37F5" w:rsidRDefault="00BF37F5" w:rsidP="001634CF">
            <w:pPr>
              <w:pStyle w:val="ConsPlusNormal"/>
            </w:pPr>
          </w:p>
          <w:p w:rsidR="00BF37F5" w:rsidRDefault="00BF37F5" w:rsidP="001634CF">
            <w:pPr>
              <w:pStyle w:val="ConsPlusNormal"/>
            </w:pPr>
            <w:r>
              <w:t>по основным целям инвестирования</w:t>
            </w:r>
          </w:p>
          <w:p w:rsidR="00BF37F5" w:rsidRDefault="00BF37F5" w:rsidP="001634CF">
            <w:pPr>
              <w:pStyle w:val="ConsPlusNormal"/>
            </w:pPr>
            <w:r>
              <w:lastRenderedPageBreak/>
              <w:t>- прямые инвестиции (к прямым инвестициям относятся инвестиции, в результате которых инвестор получает долю в уставном капитале предприятия не менее 10%;</w:t>
            </w:r>
          </w:p>
          <w:p w:rsidR="00BF37F5" w:rsidRDefault="00BF37F5" w:rsidP="001634CF">
            <w:pPr>
              <w:pStyle w:val="ConsPlusNormal"/>
            </w:pPr>
            <w:r>
              <w:t>- портфельные инвестиции (инвестиции в ценные бумаги, формируемые в виде портфеля ценных бумаг). Портфельные инвестиции представляют собой пассивное владение ценными бумагами, например акциями компаний, облигациями и пр., и не предусматривает со стороны инвестора участия в оперативном управлении предприятием, выпустившим ценные бумаги.</w:t>
            </w:r>
          </w:p>
          <w:p w:rsidR="00BF37F5" w:rsidRDefault="00BF37F5" w:rsidP="001634CF">
            <w:pPr>
              <w:pStyle w:val="ConsPlusNormal"/>
            </w:pPr>
            <w:r>
              <w:t>по срокам вложения</w:t>
            </w:r>
          </w:p>
          <w:p w:rsidR="00BF37F5" w:rsidRDefault="00BF37F5" w:rsidP="001634CF">
            <w:pPr>
              <w:pStyle w:val="ConsPlusNormal"/>
            </w:pPr>
            <w:r>
              <w:t xml:space="preserve">- </w:t>
            </w:r>
            <w:proofErr w:type="gramStart"/>
            <w:r>
              <w:t>краткосрочные</w:t>
            </w:r>
            <w:proofErr w:type="gramEnd"/>
            <w:r>
              <w:t xml:space="preserve"> (до одного года);</w:t>
            </w:r>
          </w:p>
          <w:p w:rsidR="00BF37F5" w:rsidRDefault="00BF37F5" w:rsidP="001634CF">
            <w:pPr>
              <w:pStyle w:val="ConsPlusNormal"/>
            </w:pPr>
            <w:r>
              <w:t xml:space="preserve">- </w:t>
            </w:r>
            <w:proofErr w:type="gramStart"/>
            <w:r>
              <w:t>среднесрочные</w:t>
            </w:r>
            <w:proofErr w:type="gramEnd"/>
            <w:r>
              <w:t xml:space="preserve"> (1-3 года);</w:t>
            </w:r>
          </w:p>
          <w:p w:rsidR="00BF37F5" w:rsidRDefault="00BF37F5" w:rsidP="001634CF">
            <w:pPr>
              <w:pStyle w:val="ConsPlusNormal"/>
            </w:pPr>
            <w:r>
              <w:t xml:space="preserve">- </w:t>
            </w:r>
            <w:proofErr w:type="gramStart"/>
            <w:r>
              <w:t>долгосрочные</w:t>
            </w:r>
            <w:proofErr w:type="gramEnd"/>
            <w:r>
              <w:t xml:space="preserve"> (свыше 3-5 лет).</w:t>
            </w:r>
          </w:p>
          <w:p w:rsidR="00BF37F5" w:rsidRDefault="00BF37F5" w:rsidP="001634CF">
            <w:pPr>
              <w:pStyle w:val="ConsPlusNormal"/>
            </w:pPr>
            <w:r>
              <w:t>по форме собственности на инвестиционные ресурсы</w:t>
            </w:r>
          </w:p>
          <w:p w:rsidR="00BF37F5" w:rsidRDefault="00BF37F5" w:rsidP="001634CF">
            <w:pPr>
              <w:pStyle w:val="ConsPlusNormal"/>
            </w:pPr>
            <w:r>
              <w:t>- частные;</w:t>
            </w:r>
          </w:p>
          <w:p w:rsidR="00BF37F5" w:rsidRDefault="00BF37F5" w:rsidP="001634CF">
            <w:pPr>
              <w:pStyle w:val="ConsPlusNormal"/>
            </w:pPr>
            <w:r>
              <w:t>- государственные;</w:t>
            </w:r>
          </w:p>
          <w:p w:rsidR="00BF37F5" w:rsidRDefault="00BF37F5" w:rsidP="001634CF">
            <w:pPr>
              <w:pStyle w:val="ConsPlusNormal"/>
            </w:pPr>
            <w:r>
              <w:t>- иностранные;</w:t>
            </w:r>
          </w:p>
          <w:p w:rsidR="00BF37F5" w:rsidRDefault="00BF37F5" w:rsidP="001634CF">
            <w:pPr>
              <w:pStyle w:val="ConsPlusNormal"/>
            </w:pPr>
            <w:r>
              <w:t>- смешанные.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  <w:r>
              <w:lastRenderedPageBreak/>
              <w:t>по основным целям-</w:t>
            </w:r>
          </w:p>
        </w:tc>
      </w:tr>
      <w:tr w:rsidR="00BF37F5" w:rsidTr="001634CF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ind w:firstLine="540"/>
              <w:jc w:val="both"/>
            </w:pP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  <w:r>
              <w:t>по срокам вложения-</w:t>
            </w:r>
          </w:p>
        </w:tc>
      </w:tr>
      <w:tr w:rsidR="00BF37F5" w:rsidTr="001634CF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ind w:firstLine="540"/>
              <w:jc w:val="both"/>
            </w:pP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  <w:r>
              <w:t xml:space="preserve">по форме собственности на инвестиционные </w:t>
            </w:r>
            <w:r>
              <w:lastRenderedPageBreak/>
              <w:t>ресурсы-</w:t>
            </w:r>
          </w:p>
        </w:tc>
      </w:tr>
      <w:tr w:rsidR="00BF37F5" w:rsidTr="001634CF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ind w:firstLine="540"/>
              <w:jc w:val="both"/>
            </w:pP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</w:tr>
      <w:tr w:rsidR="00BF37F5" w:rsidTr="001634CF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  <w:r>
              <w:t>Источники финансирования намечаемой деятельности (собственные, заемные средства)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</w:tr>
      <w:tr w:rsidR="00BF37F5" w:rsidTr="001634CF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  <w:r>
              <w:t>Количество занятых работников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</w:tr>
      <w:tr w:rsidR="00BF37F5" w:rsidTr="001634CF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  <w:r>
              <w:t>в том числе иностранных работников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</w:tr>
      <w:tr w:rsidR="00BF37F5" w:rsidTr="001634CF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  <w:r>
              <w:t>Потребность предприятия в сырье и материалах (объемы), использование местных сырьевых ресурсов (возможность, объемы)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</w:tr>
      <w:tr w:rsidR="00BF37F5" w:rsidTr="001634CF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  <w:r>
              <w:t>Срок ввода в эксплуатацию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</w:tr>
      <w:tr w:rsidR="00BF37F5" w:rsidTr="001634CF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  <w:r>
              <w:t>1-я очередь</w:t>
            </w:r>
          </w:p>
          <w:p w:rsidR="00BF37F5" w:rsidRDefault="00BF37F5" w:rsidP="001634CF">
            <w:pPr>
              <w:pStyle w:val="ConsPlusNormal"/>
            </w:pPr>
            <w:r>
              <w:t>2-я очередь и т.д.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</w:tr>
      <w:tr w:rsidR="00BF37F5" w:rsidTr="001634CF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  <w:r>
              <w:t>Срок строительства</w:t>
            </w:r>
          </w:p>
          <w:p w:rsidR="00BF37F5" w:rsidRDefault="00BF37F5" w:rsidP="001634CF">
            <w:pPr>
              <w:pStyle w:val="ConsPlusNormal"/>
            </w:pPr>
            <w:r>
              <w:t>1-я очередь</w:t>
            </w:r>
          </w:p>
          <w:p w:rsidR="00BF37F5" w:rsidRDefault="00BF37F5" w:rsidP="001634CF">
            <w:pPr>
              <w:pStyle w:val="ConsPlusNormal"/>
            </w:pPr>
            <w:r>
              <w:t>2-я очередь и т.д.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</w:tr>
      <w:tr w:rsidR="00BF37F5" w:rsidTr="001634CF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  <w:r>
              <w:t>Срок выхода на полную производственную мощность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</w:tr>
      <w:tr w:rsidR="00BF37F5" w:rsidTr="001634CF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  <w:r>
              <w:t>Класс опасности намечаемой деятельности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</w:tr>
      <w:tr w:rsidR="00BF37F5" w:rsidTr="001634CF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  <w:r>
              <w:t>Размер санитарно-защитной зоны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</w:tr>
      <w:tr w:rsidR="00BF37F5" w:rsidTr="001634CF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  <w:r>
              <w:t>Годовой оборот, при выходе на полную производственную мощность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</w:tr>
      <w:tr w:rsidR="00BF37F5" w:rsidTr="001634CF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  <w:r>
              <w:t>Возможное влияние предприятия на окружающую среду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  <w:r>
              <w:t>Виды воздействия на компоненты окружающей среды</w:t>
            </w:r>
          </w:p>
          <w:p w:rsidR="00BF37F5" w:rsidRDefault="00BF37F5" w:rsidP="001634CF">
            <w:pPr>
              <w:pStyle w:val="ConsPlusNormal"/>
              <w:jc w:val="center"/>
            </w:pPr>
          </w:p>
        </w:tc>
      </w:tr>
      <w:tr w:rsidR="00BF37F5" w:rsidTr="001634CF">
        <w:tc>
          <w:tcPr>
            <w:tcW w:w="4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  <w:r>
              <w:t xml:space="preserve">Наименование </w:t>
            </w:r>
            <w:proofErr w:type="spellStart"/>
            <w:r>
              <w:t>ингридиентов-загрязнителей</w:t>
            </w:r>
            <w:proofErr w:type="spellEnd"/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  <w:r>
              <w:t>Количество загрязняющих веществ (тонн в год)</w:t>
            </w:r>
          </w:p>
        </w:tc>
      </w:tr>
      <w:tr w:rsidR="00BF37F5" w:rsidTr="001634CF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ind w:firstLine="540"/>
              <w:jc w:val="both"/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</w:tr>
      <w:tr w:rsidR="00BF37F5" w:rsidTr="001634CF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ind w:firstLine="540"/>
              <w:jc w:val="both"/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</w:tr>
      <w:tr w:rsidR="00BF37F5" w:rsidTr="001634CF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ind w:firstLine="540"/>
              <w:jc w:val="both"/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</w:tr>
      <w:tr w:rsidR="00BF37F5" w:rsidTr="001634CF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ind w:firstLine="540"/>
              <w:jc w:val="both"/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</w:tr>
      <w:tr w:rsidR="00BF37F5" w:rsidTr="001634CF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ind w:firstLine="540"/>
              <w:jc w:val="both"/>
            </w:pP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  <w:r>
              <w:t>Отходы производства</w:t>
            </w:r>
          </w:p>
        </w:tc>
      </w:tr>
      <w:tr w:rsidR="00BF37F5" w:rsidTr="001634CF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ind w:firstLine="540"/>
              <w:jc w:val="both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  <w:r>
              <w:t>виды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  <w:r>
              <w:t>объем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  <w:r>
              <w:t>токсичность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  <w:r>
              <w:t>Способы утилизации</w:t>
            </w:r>
          </w:p>
        </w:tc>
      </w:tr>
      <w:tr w:rsidR="00BF37F5" w:rsidTr="001634CF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ind w:firstLine="540"/>
              <w:jc w:val="both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</w:tr>
      <w:tr w:rsidR="00BF37F5" w:rsidTr="001634CF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ind w:firstLine="540"/>
              <w:jc w:val="both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</w:tr>
      <w:tr w:rsidR="00BF37F5" w:rsidTr="001634CF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ind w:firstLine="540"/>
              <w:jc w:val="both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</w:tr>
      <w:tr w:rsidR="00BF37F5" w:rsidTr="001634CF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  <w:r>
              <w:t>Возможность аварийных ситуаций (вероятность, масштаб, продолжительность)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</w:p>
        </w:tc>
      </w:tr>
    </w:tbl>
    <w:p w:rsidR="00BF37F5" w:rsidRDefault="00BF37F5" w:rsidP="00BF37F5">
      <w:pPr>
        <w:pStyle w:val="ConsPlusNormal"/>
        <w:jc w:val="center"/>
      </w:pPr>
    </w:p>
    <w:p w:rsidR="00BF37F5" w:rsidRDefault="00BF37F5" w:rsidP="00BF37F5">
      <w:pPr>
        <w:pStyle w:val="ConsPlusNormal"/>
        <w:jc w:val="center"/>
      </w:pPr>
      <w:r>
        <w:t>6. Предварительные условия предоставления земельного участка</w:t>
      </w:r>
    </w:p>
    <w:p w:rsidR="00BF37F5" w:rsidRDefault="00BF37F5" w:rsidP="00BF37F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0"/>
        <w:gridCol w:w="2393"/>
        <w:gridCol w:w="2393"/>
        <w:gridCol w:w="2393"/>
      </w:tblGrid>
      <w:tr w:rsidR="00BF37F5" w:rsidTr="001634CF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  <w:r>
              <w:t>Характеристика территории участка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  <w:r>
              <w:t>Возможность расширения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  <w:jc w:val="center"/>
            </w:pPr>
            <w:r>
              <w:t>Желаемая геометрия участка</w:t>
            </w:r>
          </w:p>
        </w:tc>
      </w:tr>
      <w:tr w:rsidR="00BF37F5" w:rsidTr="001634CF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</w:p>
        </w:tc>
      </w:tr>
      <w:tr w:rsidR="00BF37F5" w:rsidTr="001634CF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  <w:r>
              <w:t>Наличие зданий и сооружений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</w:p>
        </w:tc>
      </w:tr>
      <w:tr w:rsidR="00BF37F5" w:rsidTr="001634CF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  <w:r>
              <w:t>Требования к строениям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</w:p>
        </w:tc>
      </w:tr>
      <w:tr w:rsidR="00BF37F5" w:rsidTr="001634CF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  <w:r>
              <w:t>Требования к инфраструктуре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</w:p>
        </w:tc>
      </w:tr>
      <w:tr w:rsidR="00BF37F5" w:rsidTr="001634CF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  <w:r>
              <w:t xml:space="preserve">Газ (куб. </w:t>
            </w:r>
            <w:proofErr w:type="gramStart"/>
            <w:r>
              <w:t>м</w:t>
            </w:r>
            <w:proofErr w:type="gramEnd"/>
            <w:r>
              <w:t>/год)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</w:p>
        </w:tc>
      </w:tr>
      <w:tr w:rsidR="00BF37F5" w:rsidTr="001634CF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  <w:r>
              <w:t>Отопление (Гкал/час)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</w:p>
        </w:tc>
      </w:tr>
      <w:tr w:rsidR="00BF37F5" w:rsidTr="001634CF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  <w:r>
              <w:t>Пар (бар)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</w:p>
        </w:tc>
      </w:tr>
      <w:tr w:rsidR="00BF37F5" w:rsidTr="001634CF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  <w:r>
              <w:t>Электроэнергия (кВт)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</w:p>
        </w:tc>
      </w:tr>
      <w:tr w:rsidR="00BF37F5" w:rsidTr="001634CF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  <w:r>
              <w:t xml:space="preserve">Водоснабжение (куб. </w:t>
            </w:r>
            <w:proofErr w:type="gramStart"/>
            <w:r>
              <w:t>м</w:t>
            </w:r>
            <w:proofErr w:type="gramEnd"/>
            <w:r>
              <w:t>/год)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</w:p>
        </w:tc>
      </w:tr>
      <w:tr w:rsidR="00BF37F5" w:rsidTr="001634CF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  <w:r>
              <w:t>Требования к подъездным путям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</w:p>
        </w:tc>
      </w:tr>
      <w:tr w:rsidR="00BF37F5" w:rsidTr="001634CF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  <w:proofErr w:type="gramStart"/>
            <w:r>
              <w:t>Предпочтительное право владения земельным участком)</w:t>
            </w:r>
            <w:proofErr w:type="gramEnd"/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5" w:rsidRDefault="00BF37F5" w:rsidP="001634CF">
            <w:pPr>
              <w:pStyle w:val="ConsPlusNormal"/>
            </w:pPr>
          </w:p>
        </w:tc>
      </w:tr>
    </w:tbl>
    <w:p w:rsidR="00BF37F5" w:rsidRDefault="00BF37F5" w:rsidP="00BF37F5">
      <w:pPr>
        <w:pStyle w:val="ConsPlusNormal"/>
        <w:ind w:firstLine="540"/>
        <w:jc w:val="both"/>
      </w:pPr>
    </w:p>
    <w:p w:rsidR="00BF37F5" w:rsidRDefault="00BF37F5" w:rsidP="00BF37F5">
      <w:pPr>
        <w:pStyle w:val="ConsPlusNormal"/>
        <w:ind w:firstLine="540"/>
        <w:jc w:val="both"/>
      </w:pPr>
      <w:r>
        <w:t>Дата составления инвестиционного намерения__________________________</w:t>
      </w:r>
    </w:p>
    <w:p w:rsidR="00BF37F5" w:rsidRDefault="00BF37F5" w:rsidP="00BF37F5">
      <w:pPr>
        <w:pStyle w:val="ConsPlusNormal"/>
        <w:ind w:firstLine="540"/>
        <w:jc w:val="both"/>
      </w:pPr>
    </w:p>
    <w:p w:rsidR="00BF37F5" w:rsidRDefault="00BF37F5" w:rsidP="00BF37F5">
      <w:pPr>
        <w:pStyle w:val="ConsPlusNormal"/>
        <w:ind w:firstLine="540"/>
        <w:jc w:val="both"/>
      </w:pPr>
      <w:r>
        <w:t>Должностное лицо,</w:t>
      </w:r>
    </w:p>
    <w:p w:rsidR="00BF37F5" w:rsidRDefault="00BF37F5" w:rsidP="00BF37F5">
      <w:pPr>
        <w:pStyle w:val="ConsPlusNormal"/>
        <w:spacing w:before="200"/>
        <w:ind w:firstLine="540"/>
        <w:jc w:val="both"/>
      </w:pPr>
      <w:r>
        <w:t>ответственное за предоставленную</w:t>
      </w:r>
    </w:p>
    <w:p w:rsidR="00BF37F5" w:rsidRDefault="00BF37F5" w:rsidP="00BF37F5">
      <w:pPr>
        <w:pStyle w:val="ConsPlusNormal"/>
        <w:spacing w:before="200"/>
        <w:ind w:firstLine="540"/>
        <w:jc w:val="both"/>
      </w:pPr>
      <w:r>
        <w:t>информацию _________________ ___________________ ____________</w:t>
      </w:r>
    </w:p>
    <w:p w:rsidR="00BF37F5" w:rsidRDefault="00BF37F5" w:rsidP="00BF37F5">
      <w:pPr>
        <w:pStyle w:val="ConsPlusNormal"/>
        <w:spacing w:before="200"/>
        <w:ind w:firstLine="540"/>
        <w:jc w:val="both"/>
      </w:pPr>
      <w:r>
        <w:lastRenderedPageBreak/>
        <w:t>должность (ФИО) подпись</w:t>
      </w:r>
    </w:p>
    <w:p w:rsidR="00BF37F5" w:rsidRDefault="00BF37F5" w:rsidP="00BF37F5">
      <w:pPr>
        <w:pStyle w:val="ConsPlusNormal"/>
        <w:spacing w:before="200"/>
        <w:ind w:firstLine="540"/>
        <w:jc w:val="both"/>
      </w:pPr>
      <w:r>
        <w:t>м.п.</w:t>
      </w:r>
    </w:p>
    <w:p w:rsidR="00BF37F5" w:rsidRDefault="00BF37F5" w:rsidP="00BF37F5">
      <w:pPr>
        <w:pStyle w:val="ConsPlusNormal"/>
        <w:ind w:firstLine="540"/>
        <w:jc w:val="both"/>
      </w:pPr>
    </w:p>
    <w:p w:rsidR="00BF37F5" w:rsidRDefault="00BF37F5" w:rsidP="00BF37F5">
      <w:pPr>
        <w:pStyle w:val="ConsPlusNormal"/>
        <w:ind w:firstLine="540"/>
        <w:jc w:val="both"/>
      </w:pPr>
      <w:r>
        <w:t>Контактный телефон__________________________</w:t>
      </w:r>
    </w:p>
    <w:p w:rsidR="00BF37F5" w:rsidRDefault="00BF37F5" w:rsidP="00BF37F5">
      <w:pPr>
        <w:pStyle w:val="ConsPlusNormal"/>
        <w:jc w:val="right"/>
      </w:pPr>
    </w:p>
    <w:p w:rsidR="00BF37F5" w:rsidRDefault="00BF37F5" w:rsidP="00BF37F5">
      <w:pPr>
        <w:pStyle w:val="ConsPlusNormal"/>
        <w:jc w:val="right"/>
      </w:pPr>
      <w:r>
        <w:t>Приложение 2</w:t>
      </w:r>
    </w:p>
    <w:p w:rsidR="00BF37F5" w:rsidRDefault="00BF37F5" w:rsidP="00BF37F5">
      <w:pPr>
        <w:pStyle w:val="ConsPlusNormal"/>
        <w:jc w:val="right"/>
      </w:pPr>
      <w:r>
        <w:t>к Административному регламенту</w:t>
      </w:r>
    </w:p>
    <w:p w:rsidR="00BF37F5" w:rsidRDefault="00BF37F5" w:rsidP="00BF37F5">
      <w:pPr>
        <w:pStyle w:val="ConsPlusNormal"/>
        <w:jc w:val="center"/>
      </w:pPr>
    </w:p>
    <w:p w:rsidR="00BF37F5" w:rsidRDefault="00BF37F5" w:rsidP="00BF37F5">
      <w:pPr>
        <w:pStyle w:val="ConsPlusNormal"/>
        <w:jc w:val="center"/>
      </w:pPr>
      <w:r>
        <w:t>СОГЛАШЕНИЕ</w:t>
      </w:r>
    </w:p>
    <w:p w:rsidR="00BF37F5" w:rsidRDefault="00BF37F5" w:rsidP="00BF37F5">
      <w:pPr>
        <w:pStyle w:val="ConsPlusNormal"/>
        <w:jc w:val="center"/>
      </w:pPr>
      <w:r>
        <w:t xml:space="preserve">о намерениях в сфере сотрудничества в реализации инвестиционного проекта на территории </w:t>
      </w:r>
      <w:proofErr w:type="spellStart"/>
      <w:r>
        <w:t>Петрецовского</w:t>
      </w:r>
      <w:proofErr w:type="spellEnd"/>
      <w:r>
        <w:t xml:space="preserve"> сельского поселения</w:t>
      </w:r>
    </w:p>
    <w:p w:rsidR="00BF37F5" w:rsidRDefault="00BF37F5" w:rsidP="00BF37F5">
      <w:pPr>
        <w:pStyle w:val="ConsPlusNormal"/>
        <w:jc w:val="center"/>
      </w:pPr>
      <w:r>
        <w:t>(примерная форма)</w:t>
      </w:r>
    </w:p>
    <w:p w:rsidR="00BF37F5" w:rsidRDefault="00BF37F5" w:rsidP="00BF37F5">
      <w:pPr>
        <w:pStyle w:val="ConsPlusNormal"/>
        <w:jc w:val="center"/>
      </w:pPr>
    </w:p>
    <w:p w:rsidR="00BF37F5" w:rsidRDefault="00BF37F5" w:rsidP="00BF37F5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 xml:space="preserve">. </w:t>
      </w:r>
      <w:proofErr w:type="gramStart"/>
      <w:r w:rsidR="003F50E7">
        <w:t>Никола</w:t>
      </w:r>
      <w:proofErr w:type="gramEnd"/>
      <w:r>
        <w:t xml:space="preserve"> "____" _______20___г.</w:t>
      </w:r>
    </w:p>
    <w:p w:rsidR="00BF37F5" w:rsidRDefault="00BF37F5" w:rsidP="00BF37F5">
      <w:pPr>
        <w:pStyle w:val="ConsPlusNormal"/>
        <w:ind w:firstLine="540"/>
        <w:jc w:val="both"/>
      </w:pPr>
    </w:p>
    <w:p w:rsidR="00BF37F5" w:rsidRDefault="00BF37F5" w:rsidP="00BF37F5">
      <w:pPr>
        <w:pStyle w:val="ConsPlusNormal"/>
        <w:ind w:firstLine="540"/>
        <w:jc w:val="both"/>
      </w:pPr>
      <w:proofErr w:type="gramStart"/>
      <w:r>
        <w:t xml:space="preserve">Администрация </w:t>
      </w:r>
      <w:proofErr w:type="spellStart"/>
      <w:r>
        <w:t>Петрецовского</w:t>
      </w:r>
      <w:proofErr w:type="spellEnd"/>
      <w:r>
        <w:t xml:space="preserve"> сельского поселения, именуемая в дальнейшем "Администрация", в </w:t>
      </w:r>
      <w:proofErr w:type="spellStart"/>
      <w:r>
        <w:t>лице____________________________</w:t>
      </w:r>
      <w:proofErr w:type="spellEnd"/>
      <w:r>
        <w:t xml:space="preserve">, действующего на основании _____________________________, с одной стороны, </w:t>
      </w:r>
      <w:proofErr w:type="spellStart"/>
      <w:r>
        <w:t>и_______________________________</w:t>
      </w:r>
      <w:proofErr w:type="spellEnd"/>
      <w:r>
        <w:t xml:space="preserve">, именуемое в дальнейшем "Инвестор", в </w:t>
      </w:r>
      <w:proofErr w:type="spellStart"/>
      <w:r>
        <w:t>лице___________________________</w:t>
      </w:r>
      <w:proofErr w:type="spellEnd"/>
      <w:r>
        <w:t>, действующего на основании ________________________, совместно именуемые "Стороны", заключили настоящее Соглашение о нижеследующем:</w:t>
      </w:r>
      <w:proofErr w:type="gramEnd"/>
    </w:p>
    <w:p w:rsidR="00BF37F5" w:rsidRDefault="00BF37F5" w:rsidP="00BF37F5">
      <w:pPr>
        <w:pStyle w:val="ConsPlusNormal"/>
        <w:ind w:firstLine="540"/>
        <w:jc w:val="both"/>
      </w:pPr>
    </w:p>
    <w:p w:rsidR="00BF37F5" w:rsidRDefault="00BF37F5" w:rsidP="00BF37F5">
      <w:pPr>
        <w:pStyle w:val="ConsPlusNormal"/>
        <w:jc w:val="center"/>
      </w:pPr>
      <w:r>
        <w:t>1. Предмет Соглашения</w:t>
      </w:r>
    </w:p>
    <w:p w:rsidR="00BF37F5" w:rsidRDefault="00BF37F5" w:rsidP="00BF37F5">
      <w:pPr>
        <w:pStyle w:val="ConsPlusNormal"/>
        <w:ind w:firstLine="540"/>
        <w:jc w:val="both"/>
      </w:pPr>
      <w:r>
        <w:t xml:space="preserve">1.1. Инвестор намеревается реализовать на территории </w:t>
      </w:r>
      <w:proofErr w:type="spellStart"/>
      <w:r>
        <w:t>Петрецовского</w:t>
      </w:r>
      <w:proofErr w:type="spellEnd"/>
      <w:r>
        <w:t xml:space="preserve"> сельского поселения Вохомского района Костромской области инвестиционный проект по _________________________ (далее именуется "Инвестиционный проект").</w:t>
      </w:r>
    </w:p>
    <w:p w:rsidR="00BF37F5" w:rsidRDefault="00BF37F5" w:rsidP="00BF37F5">
      <w:pPr>
        <w:pStyle w:val="ConsPlusNormal"/>
        <w:spacing w:before="200"/>
        <w:ind w:firstLine="540"/>
        <w:jc w:val="both"/>
      </w:pPr>
      <w:r>
        <w:t xml:space="preserve">1.2. В Инвестиционный проект предполагается вложить инвестиции в размере _________млн. рублей, которые будут способствовать развитию производительных сил </w:t>
      </w:r>
      <w:proofErr w:type="spellStart"/>
      <w:r>
        <w:t>Петрецовского</w:t>
      </w:r>
      <w:proofErr w:type="spellEnd"/>
      <w:r>
        <w:t xml:space="preserve"> сельского поселения, созданию новых рабочих мест. Кроме того, в консолидированный бюджет </w:t>
      </w:r>
      <w:proofErr w:type="spellStart"/>
      <w:r>
        <w:t>Петрецовского</w:t>
      </w:r>
      <w:proofErr w:type="spellEnd"/>
      <w:r>
        <w:t xml:space="preserve"> сельского поселения Вохомского района Костромской области поступят дополнительные доходы в виде уплачиваемых налогов.</w:t>
      </w:r>
    </w:p>
    <w:p w:rsidR="00BF37F5" w:rsidRDefault="00BF37F5" w:rsidP="00BF37F5">
      <w:pPr>
        <w:pStyle w:val="ConsPlusNormal"/>
        <w:ind w:firstLine="540"/>
        <w:jc w:val="both"/>
      </w:pPr>
    </w:p>
    <w:p w:rsidR="00BF37F5" w:rsidRDefault="00BF37F5" w:rsidP="00BF37F5">
      <w:pPr>
        <w:pStyle w:val="ConsPlusNormal"/>
        <w:jc w:val="center"/>
      </w:pPr>
      <w:r>
        <w:t>2. Намерения Сторон</w:t>
      </w:r>
    </w:p>
    <w:p w:rsidR="00BF37F5" w:rsidRDefault="00BF37F5" w:rsidP="00BF37F5">
      <w:pPr>
        <w:pStyle w:val="ConsPlusNormal"/>
        <w:ind w:firstLine="540"/>
        <w:jc w:val="both"/>
      </w:pPr>
      <w:r>
        <w:t>2.1. Администрация намерена:</w:t>
      </w:r>
    </w:p>
    <w:p w:rsidR="00BF37F5" w:rsidRDefault="00BF37F5" w:rsidP="00BF37F5">
      <w:pPr>
        <w:pStyle w:val="ConsPlusNormal"/>
        <w:spacing w:before="200"/>
        <w:ind w:firstLine="540"/>
        <w:jc w:val="both"/>
      </w:pPr>
      <w:r>
        <w:t>2.1.1. В пределах своей компетенции оказывать Инвестору содействие в реализации Инвестиционного проекта, а именно:</w:t>
      </w:r>
    </w:p>
    <w:p w:rsidR="00BF37F5" w:rsidRDefault="00BF37F5" w:rsidP="00BF37F5">
      <w:pPr>
        <w:pStyle w:val="ConsPlusNormal"/>
        <w:spacing w:before="200"/>
        <w:ind w:firstLine="540"/>
        <w:jc w:val="both"/>
      </w:pPr>
      <w:r>
        <w:t>2.1.1.1. в предоставлении в соответствии с законодательством Российской Федерации и Костромской области земельного участка для реализации Инвестиционного проекта.</w:t>
      </w:r>
    </w:p>
    <w:p w:rsidR="00BF37F5" w:rsidRDefault="00BF37F5" w:rsidP="00BF37F5">
      <w:pPr>
        <w:pStyle w:val="ConsPlusNormal"/>
        <w:spacing w:before="200"/>
        <w:ind w:firstLine="540"/>
        <w:jc w:val="both"/>
      </w:pPr>
      <w:r>
        <w:t>2.1.1.2. на переговорах с территориальными органами федеральных органов исполнительной власти Костромской области, органами исполнительной власти Костромской области, органами местного самоуправления, а также с организациями различных форм собственности.</w:t>
      </w:r>
    </w:p>
    <w:p w:rsidR="00BF37F5" w:rsidRDefault="00BF37F5" w:rsidP="00BF37F5">
      <w:pPr>
        <w:pStyle w:val="ConsPlusNormal"/>
        <w:spacing w:before="200"/>
        <w:ind w:firstLine="540"/>
        <w:jc w:val="both"/>
      </w:pPr>
      <w:r>
        <w:t xml:space="preserve">2.1.1.3. при подготовке документации, необходимой для реализации Инвестиционного проекта на территории </w:t>
      </w:r>
      <w:proofErr w:type="spellStart"/>
      <w:r>
        <w:t>Петрецовского</w:t>
      </w:r>
      <w:proofErr w:type="spellEnd"/>
      <w:r>
        <w:t xml:space="preserve"> сельского поселения.</w:t>
      </w:r>
    </w:p>
    <w:p w:rsidR="00BF37F5" w:rsidRDefault="00BF37F5" w:rsidP="00BF37F5">
      <w:pPr>
        <w:pStyle w:val="ConsPlusNormal"/>
        <w:spacing w:before="200"/>
        <w:ind w:firstLine="540"/>
        <w:jc w:val="both"/>
      </w:pPr>
      <w:r>
        <w:t>2.2 Инвестор намерен:</w:t>
      </w:r>
    </w:p>
    <w:p w:rsidR="00BF37F5" w:rsidRDefault="00BF37F5" w:rsidP="00BF37F5">
      <w:pPr>
        <w:pStyle w:val="ConsPlusNormal"/>
        <w:spacing w:before="200"/>
        <w:ind w:firstLine="540"/>
        <w:jc w:val="both"/>
      </w:pPr>
      <w:r>
        <w:t xml:space="preserve">2.2.1. Осуществить на территории </w:t>
      </w:r>
      <w:proofErr w:type="spellStart"/>
      <w:r>
        <w:t>Петрецовского</w:t>
      </w:r>
      <w:proofErr w:type="spellEnd"/>
      <w:r>
        <w:t xml:space="preserve"> сельского поселения Вохомского района Костромской области строительство_______________ </w:t>
      </w:r>
      <w:proofErr w:type="spellStart"/>
      <w:r>
        <w:t>мощностью________</w:t>
      </w:r>
      <w:proofErr w:type="spellEnd"/>
      <w:r>
        <w:t>/ в год.</w:t>
      </w:r>
    </w:p>
    <w:p w:rsidR="00BF37F5" w:rsidRDefault="00BF37F5" w:rsidP="00BF37F5">
      <w:pPr>
        <w:pStyle w:val="ConsPlusNormal"/>
        <w:spacing w:before="200"/>
        <w:ind w:firstLine="540"/>
        <w:jc w:val="both"/>
      </w:pPr>
      <w:r>
        <w:t xml:space="preserve">2.2.2. При прочих равных условиях и с безусловным обязательством соблюдения антимонопольного законодательства, привлекать для реализации Инвестиционного проекта преимущественно подрядные организации </w:t>
      </w:r>
      <w:proofErr w:type="spellStart"/>
      <w:r>
        <w:t>Петрецовского</w:t>
      </w:r>
      <w:proofErr w:type="spellEnd"/>
      <w:r>
        <w:t xml:space="preserve"> сельского поселения. Размещать заказы на изготовление и поставку оборудования, сырья и материалов, соответствующих систем международных стандартов, преимущественно на предприятиях </w:t>
      </w:r>
      <w:proofErr w:type="spellStart"/>
      <w:r>
        <w:t>Петрецовского</w:t>
      </w:r>
      <w:proofErr w:type="spellEnd"/>
      <w:r>
        <w:t xml:space="preserve"> сельского поселения.</w:t>
      </w:r>
    </w:p>
    <w:p w:rsidR="00BF37F5" w:rsidRDefault="00BF37F5" w:rsidP="00BF37F5">
      <w:pPr>
        <w:pStyle w:val="ConsPlusNormal"/>
        <w:spacing w:before="200"/>
        <w:ind w:firstLine="540"/>
        <w:jc w:val="both"/>
      </w:pPr>
      <w:r>
        <w:t>2.2.3. Реализовать Инвестиционный проект в соответствии со следующим графиком работ:</w:t>
      </w:r>
    </w:p>
    <w:p w:rsidR="00BF37F5" w:rsidRDefault="00BF37F5" w:rsidP="00BF37F5">
      <w:pPr>
        <w:pStyle w:val="ConsPlusNormal"/>
        <w:spacing w:before="200"/>
        <w:ind w:firstLine="540"/>
        <w:jc w:val="both"/>
      </w:pPr>
      <w:r>
        <w:lastRenderedPageBreak/>
        <w:t xml:space="preserve">до___.____.20___года представить в Администрацию </w:t>
      </w:r>
      <w:proofErr w:type="spellStart"/>
      <w:r>
        <w:t>Петрецовского</w:t>
      </w:r>
      <w:proofErr w:type="spellEnd"/>
      <w:r>
        <w:t xml:space="preserve"> сельского поселения Вохомского района Костромской области технико-экономическое обоснование инвестиционного проекта;</w:t>
      </w:r>
    </w:p>
    <w:p w:rsidR="00BF37F5" w:rsidRDefault="00BF37F5" w:rsidP="00BF37F5">
      <w:pPr>
        <w:pStyle w:val="ConsPlusNormal"/>
        <w:spacing w:before="200"/>
        <w:ind w:firstLine="540"/>
        <w:jc w:val="both"/>
      </w:pPr>
      <w:r>
        <w:t>до____.____.20___года выполнить проектирование объектов строительства, предусмотренных Инвестиционным проектом;</w:t>
      </w:r>
    </w:p>
    <w:p w:rsidR="00BF37F5" w:rsidRDefault="00BF37F5" w:rsidP="00BF37F5">
      <w:pPr>
        <w:pStyle w:val="ConsPlusNormal"/>
        <w:spacing w:before="200"/>
        <w:ind w:firstLine="540"/>
        <w:jc w:val="both"/>
      </w:pPr>
      <w:r>
        <w:t>с___.____.20___года приступить к строительству объектов;</w:t>
      </w:r>
    </w:p>
    <w:p w:rsidR="00BF37F5" w:rsidRDefault="00BF37F5" w:rsidP="00BF37F5">
      <w:pPr>
        <w:pStyle w:val="ConsPlusNormal"/>
        <w:spacing w:before="200"/>
        <w:ind w:firstLine="540"/>
        <w:jc w:val="both"/>
      </w:pPr>
      <w:r>
        <w:t>до____.____.20___года завершить реализацию Инвестиционного проекта.</w:t>
      </w:r>
    </w:p>
    <w:p w:rsidR="00BF37F5" w:rsidRDefault="00BF37F5" w:rsidP="00BF37F5">
      <w:pPr>
        <w:pStyle w:val="ConsPlusNormal"/>
        <w:ind w:firstLine="540"/>
        <w:jc w:val="both"/>
      </w:pPr>
    </w:p>
    <w:p w:rsidR="00BF37F5" w:rsidRDefault="00BF37F5" w:rsidP="00BF37F5">
      <w:pPr>
        <w:pStyle w:val="ConsPlusNormal"/>
        <w:jc w:val="center"/>
      </w:pPr>
      <w:r>
        <w:t>3. Порядок разрешения споров</w:t>
      </w:r>
    </w:p>
    <w:p w:rsidR="00BF37F5" w:rsidRDefault="00BF37F5" w:rsidP="00BF37F5">
      <w:pPr>
        <w:pStyle w:val="ConsPlusNormal"/>
        <w:ind w:firstLine="540"/>
        <w:jc w:val="both"/>
      </w:pPr>
      <w:r>
        <w:t>3.1. Настоящее Соглашение является предварительным, рамочным и не накладывает на Стороны финансовых и юридических обязательств.</w:t>
      </w:r>
    </w:p>
    <w:p w:rsidR="00BF37F5" w:rsidRDefault="00BF37F5" w:rsidP="00BF37F5">
      <w:pPr>
        <w:pStyle w:val="ConsPlusNormal"/>
        <w:spacing w:before="200"/>
        <w:ind w:firstLine="540"/>
        <w:jc w:val="both"/>
      </w:pPr>
      <w:r>
        <w:t>3.2. Вопросы, неоговоренные настоящим Соглашением, регулируются действующим законодательством Российской Федерации.</w:t>
      </w:r>
    </w:p>
    <w:p w:rsidR="00BF37F5" w:rsidRDefault="00BF37F5" w:rsidP="00BF37F5">
      <w:pPr>
        <w:pStyle w:val="ConsPlusNormal"/>
        <w:spacing w:before="200"/>
        <w:ind w:firstLine="540"/>
        <w:jc w:val="both"/>
      </w:pPr>
      <w:r>
        <w:t>3.3. Все споры, возникающие из настоящего Соглашения, должны быть урегулированы путем переговоров.</w:t>
      </w:r>
    </w:p>
    <w:p w:rsidR="00BF37F5" w:rsidRDefault="00BF37F5" w:rsidP="00BF37F5">
      <w:pPr>
        <w:pStyle w:val="ConsPlusNormal"/>
        <w:ind w:firstLine="540"/>
        <w:jc w:val="both"/>
      </w:pPr>
    </w:p>
    <w:p w:rsidR="00BF37F5" w:rsidRDefault="00BF37F5" w:rsidP="00BF37F5">
      <w:pPr>
        <w:pStyle w:val="ConsPlusNormal"/>
        <w:jc w:val="center"/>
      </w:pPr>
      <w:r>
        <w:t>4. Заключительные положения.</w:t>
      </w:r>
    </w:p>
    <w:p w:rsidR="00BF37F5" w:rsidRDefault="00BF37F5" w:rsidP="00BF37F5">
      <w:pPr>
        <w:pStyle w:val="ConsPlusNormal"/>
        <w:ind w:firstLine="540"/>
        <w:jc w:val="both"/>
      </w:pPr>
      <w:r>
        <w:t>4.1. Изменения и дополнения к настоящему Соглашению должны быть совершены в письменной форме.</w:t>
      </w:r>
    </w:p>
    <w:p w:rsidR="00BF37F5" w:rsidRDefault="00BF37F5" w:rsidP="00BF37F5">
      <w:pPr>
        <w:pStyle w:val="ConsPlusNormal"/>
        <w:spacing w:before="200"/>
        <w:ind w:firstLine="540"/>
        <w:jc w:val="both"/>
      </w:pPr>
      <w:r>
        <w:t>4.2. Все заявления, уведомления или сообщения, сделанные в связи с настоящим Соглашением должны направляться по месту нахождения сторон.</w:t>
      </w:r>
    </w:p>
    <w:p w:rsidR="00BF37F5" w:rsidRDefault="00BF37F5" w:rsidP="00BF37F5">
      <w:pPr>
        <w:pStyle w:val="ConsPlusNormal"/>
        <w:spacing w:before="200"/>
        <w:ind w:firstLine="540"/>
        <w:jc w:val="both"/>
      </w:pPr>
      <w:r>
        <w:t>4.3. Соглашение составлено в двух экземплярах, по одному экземпляру для каждой из сторон.</w:t>
      </w:r>
    </w:p>
    <w:p w:rsidR="00BF37F5" w:rsidRDefault="00BF37F5" w:rsidP="00BF37F5">
      <w:pPr>
        <w:pStyle w:val="ConsPlusNormal"/>
        <w:spacing w:before="200"/>
        <w:ind w:firstLine="540"/>
        <w:jc w:val="both"/>
      </w:pPr>
      <w:r>
        <w:t>4.4. Настоящее Соглашение вступает в силу с момента его подписания Сторонами.</w:t>
      </w:r>
    </w:p>
    <w:p w:rsidR="00BF37F5" w:rsidRDefault="00BF37F5" w:rsidP="00BF37F5">
      <w:pPr>
        <w:pStyle w:val="ConsPlusNormal"/>
        <w:spacing w:before="200"/>
        <w:ind w:firstLine="540"/>
        <w:jc w:val="both"/>
      </w:pPr>
      <w:r>
        <w:t>4.5. В случае несоблюдения Инвестором сроков выполнения работ, предусмотренных пунктом 2.2.3 настоящего Соглашения, Администрация вправе расторгнуть настоящее Соглашение в одностороннем порядке, уведомив об этом Инвестора в письменной форме.</w:t>
      </w:r>
    </w:p>
    <w:p w:rsidR="00BF37F5" w:rsidRDefault="00BF37F5" w:rsidP="00BF37F5">
      <w:pPr>
        <w:pStyle w:val="ConsPlusNormal"/>
        <w:ind w:firstLine="540"/>
        <w:jc w:val="both"/>
      </w:pPr>
    </w:p>
    <w:p w:rsidR="00BF37F5" w:rsidRDefault="00BF37F5" w:rsidP="00BF37F5">
      <w:pPr>
        <w:pStyle w:val="ConsPlusNormal"/>
        <w:jc w:val="center"/>
      </w:pPr>
      <w:r>
        <w:t>5. Место нахождения сторон</w:t>
      </w:r>
    </w:p>
    <w:p w:rsidR="00BF37F5" w:rsidRDefault="00BF37F5" w:rsidP="00BF37F5">
      <w:pPr>
        <w:pStyle w:val="ConsPlusNormal"/>
        <w:jc w:val="center"/>
      </w:pPr>
    </w:p>
    <w:p w:rsidR="00BF37F5" w:rsidRDefault="00BF37F5" w:rsidP="00BF37F5">
      <w:pPr>
        <w:pStyle w:val="ConsPlusNormal"/>
        <w:ind w:firstLine="540"/>
        <w:jc w:val="both"/>
      </w:pPr>
      <w:r>
        <w:t>Администрация Инвестор</w:t>
      </w:r>
    </w:p>
    <w:p w:rsidR="00BF37F5" w:rsidRDefault="00BF37F5" w:rsidP="00BF37F5">
      <w:pPr>
        <w:pStyle w:val="ConsPlusNormal"/>
        <w:jc w:val="right"/>
      </w:pPr>
    </w:p>
    <w:p w:rsidR="00BF37F5" w:rsidRDefault="00BF37F5" w:rsidP="00BF37F5">
      <w:pPr>
        <w:pStyle w:val="ConsPlusNormal"/>
        <w:jc w:val="right"/>
      </w:pPr>
      <w:r>
        <w:t>Приложение N 3</w:t>
      </w:r>
    </w:p>
    <w:p w:rsidR="00BF37F5" w:rsidRDefault="00BF37F5" w:rsidP="00BF37F5">
      <w:pPr>
        <w:pStyle w:val="ConsPlusNormal"/>
        <w:jc w:val="right"/>
      </w:pPr>
      <w:r>
        <w:t>к Административному регламенту</w:t>
      </w:r>
    </w:p>
    <w:p w:rsidR="00BF37F5" w:rsidRDefault="00BF37F5" w:rsidP="00BF37F5">
      <w:pPr>
        <w:pStyle w:val="ConsPlusNormal"/>
        <w:ind w:firstLine="540"/>
        <w:jc w:val="both"/>
      </w:pPr>
    </w:p>
    <w:p w:rsidR="00BF37F5" w:rsidRDefault="00BF37F5" w:rsidP="00BF37F5">
      <w:pPr>
        <w:pStyle w:val="ConsPlusNormal"/>
        <w:jc w:val="center"/>
      </w:pPr>
      <w:r>
        <w:t>Блок-схема</w:t>
      </w:r>
    </w:p>
    <w:p w:rsidR="00BF37F5" w:rsidRDefault="00BF37F5" w:rsidP="00BF37F5">
      <w:pPr>
        <w:pStyle w:val="ConsPlusNormal"/>
        <w:jc w:val="center"/>
      </w:pPr>
      <w:r>
        <w:t>предоставления муниципальной услуги</w:t>
      </w:r>
    </w:p>
    <w:p w:rsidR="00BF37F5" w:rsidRDefault="00BF37F5" w:rsidP="00BF37F5">
      <w:pPr>
        <w:pStyle w:val="ConsPlusNormal"/>
        <w:jc w:val="center"/>
      </w:pPr>
      <w:r>
        <w:t>"Оказание поддержки субъектам инвестиционной деятельности</w:t>
      </w:r>
    </w:p>
    <w:p w:rsidR="00BF37F5" w:rsidRDefault="00BF37F5" w:rsidP="00BF37F5">
      <w:pPr>
        <w:pStyle w:val="ConsPlusNormal"/>
        <w:jc w:val="center"/>
      </w:pPr>
      <w:r>
        <w:t xml:space="preserve">в реализации инвестиционных проектов на территории </w:t>
      </w:r>
      <w:proofErr w:type="spellStart"/>
      <w:r>
        <w:t>Петрецовского</w:t>
      </w:r>
      <w:proofErr w:type="spellEnd"/>
      <w:r>
        <w:t xml:space="preserve"> сельского поселения"</w:t>
      </w:r>
    </w:p>
    <w:p w:rsidR="00BF37F5" w:rsidRDefault="00BF37F5" w:rsidP="00BF37F5">
      <w:pPr>
        <w:pStyle w:val="ConsPlusNormal"/>
        <w:ind w:firstLine="540"/>
        <w:jc w:val="both"/>
      </w:pPr>
    </w:p>
    <w:p w:rsidR="00BF37F5" w:rsidRDefault="00BF37F5" w:rsidP="00BF37F5">
      <w:pPr>
        <w:pStyle w:val="ConsPlusNormal"/>
        <w:jc w:val="center"/>
      </w:pPr>
    </w:p>
    <w:p w:rsidR="00BF37F5" w:rsidRDefault="00BF37F5" w:rsidP="00BF37F5">
      <w:pPr>
        <w:pStyle w:val="ConsPlusNormal"/>
        <w:jc w:val="center"/>
      </w:pPr>
      <w:r>
        <w:t>Прием обращения (инвестиционного намерения),</w:t>
      </w:r>
    </w:p>
    <w:p w:rsidR="00BF37F5" w:rsidRDefault="00BF37F5" w:rsidP="00BF37F5">
      <w:pPr>
        <w:pStyle w:val="ConsPlusNormal"/>
        <w:jc w:val="center"/>
      </w:pPr>
      <w:r>
        <w:t>поступившего в Администрацию от инициатора проекта</w:t>
      </w:r>
    </w:p>
    <w:p w:rsidR="00BF37F5" w:rsidRDefault="00BF37F5" w:rsidP="00BF37F5">
      <w:pPr>
        <w:pStyle w:val="ConsPlusNormal"/>
        <w:jc w:val="center"/>
      </w:pPr>
    </w:p>
    <w:p w:rsidR="00BF37F5" w:rsidRDefault="00BF37F5" w:rsidP="00B05F91">
      <w:pPr>
        <w:pStyle w:val="ConsPlusNormal"/>
      </w:pPr>
    </w:p>
    <w:p w:rsidR="00BF37F5" w:rsidRDefault="00BF37F5" w:rsidP="00BF37F5">
      <w:pPr>
        <w:pStyle w:val="ConsPlusNormal"/>
        <w:jc w:val="center"/>
      </w:pPr>
      <w:r>
        <w:t xml:space="preserve">Заключение Соглашения о намерениях в сфере сотрудничества в реализации инвестиционного проекта на территории </w:t>
      </w:r>
      <w:proofErr w:type="spellStart"/>
      <w:r>
        <w:t>Окуловского</w:t>
      </w:r>
      <w:proofErr w:type="spellEnd"/>
      <w:r>
        <w:t xml:space="preserve"> муниципального района</w:t>
      </w:r>
    </w:p>
    <w:p w:rsidR="00BF37F5" w:rsidRDefault="00BF37F5" w:rsidP="00BF37F5">
      <w:pPr>
        <w:pStyle w:val="ConsPlusNormal"/>
        <w:jc w:val="center"/>
      </w:pPr>
      <w:r>
        <w:t>Принятие решения о реализации инвестиционного проекта</w:t>
      </w:r>
    </w:p>
    <w:p w:rsidR="00BF37F5" w:rsidRDefault="00BF37F5" w:rsidP="00BF37F5">
      <w:pPr>
        <w:pStyle w:val="ConsPlusNormal"/>
        <w:ind w:firstLine="540"/>
        <w:jc w:val="both"/>
      </w:pPr>
    </w:p>
    <w:p w:rsidR="00BF37F5" w:rsidRDefault="00BF37F5" w:rsidP="00BF37F5">
      <w:pPr>
        <w:pStyle w:val="ConsPlusNormal"/>
        <w:jc w:val="center"/>
      </w:pPr>
      <w:r>
        <w:t>Подбор инвестиционных площадок, пригодных для размещения инвестиционного проекта</w:t>
      </w:r>
    </w:p>
    <w:p w:rsidR="00BF37F5" w:rsidRDefault="00BF37F5" w:rsidP="00BF37F5">
      <w:pPr>
        <w:pStyle w:val="ConsPlusNormal"/>
        <w:jc w:val="center"/>
      </w:pPr>
      <w:r>
        <w:t xml:space="preserve">Прием от инициатора проекта комплекта документов, предусмотренных п. 2.6.1 настоящего административного регламента и проекта Соглашения о намерениях в сфере сотрудничества в реализации инвестиционного проекта на территории </w:t>
      </w:r>
      <w:proofErr w:type="spellStart"/>
      <w:r>
        <w:t>Петрецовского</w:t>
      </w:r>
      <w:proofErr w:type="spellEnd"/>
      <w:r>
        <w:t xml:space="preserve"> сельского поселения</w:t>
      </w:r>
    </w:p>
    <w:p w:rsidR="00686DB5" w:rsidRDefault="00BF37F5" w:rsidP="00B05F91">
      <w:pPr>
        <w:pStyle w:val="ConsPlusNormal"/>
        <w:jc w:val="center"/>
      </w:pPr>
      <w:r>
        <w:t xml:space="preserve">Заключение Соглашения о намерениях в сфере сотрудничества в реализации инвестиционного проекта на территории </w:t>
      </w:r>
      <w:proofErr w:type="spellStart"/>
      <w:r>
        <w:t>Петрецовского</w:t>
      </w:r>
      <w:proofErr w:type="spellEnd"/>
      <w:r>
        <w:t xml:space="preserve"> сельского поселения</w:t>
      </w:r>
      <w:r w:rsidR="00B05F91">
        <w:t>.</w:t>
      </w:r>
    </w:p>
    <w:sectPr w:rsidR="00686DB5" w:rsidSect="00E3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7F5"/>
    <w:rsid w:val="00081BE7"/>
    <w:rsid w:val="001245C8"/>
    <w:rsid w:val="001634CF"/>
    <w:rsid w:val="003F50E7"/>
    <w:rsid w:val="005C2F0A"/>
    <w:rsid w:val="00686DB5"/>
    <w:rsid w:val="008F48FB"/>
    <w:rsid w:val="00B05F91"/>
    <w:rsid w:val="00BF37F5"/>
    <w:rsid w:val="00E3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7F5"/>
    <w:pPr>
      <w:spacing w:after="0" w:line="240" w:lineRule="auto"/>
    </w:pPr>
  </w:style>
  <w:style w:type="paragraph" w:customStyle="1" w:styleId="ConsPlusNormal">
    <w:name w:val="ConsPlusNormal"/>
    <w:rsid w:val="00BF37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8294</Words>
  <Characters>47281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2018-02-20T07:43:00Z</dcterms:created>
  <dcterms:modified xsi:type="dcterms:W3CDTF">2018-04-02T10:31:00Z</dcterms:modified>
</cp:coreProperties>
</file>